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C2944" w14:textId="77777777" w:rsidR="00524CF4" w:rsidRDefault="00384701" w:rsidP="00297C63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40"/>
          <w:szCs w:val="40"/>
          <w:u w:val="single"/>
        </w:rPr>
      </w:pPr>
      <w:r>
        <w:rPr>
          <w:rFonts w:ascii="Futura Md BT" w:hAnsi="Futura Md BT"/>
          <w:b/>
          <w:sz w:val="40"/>
          <w:szCs w:val="40"/>
          <w:u w:val="single"/>
        </w:rPr>
        <w:t xml:space="preserve">Gamme </w:t>
      </w:r>
      <w:proofErr w:type="spellStart"/>
      <w:r w:rsidR="00D9526E">
        <w:rPr>
          <w:rFonts w:ascii="Futura Md BT" w:hAnsi="Futura Md BT"/>
          <w:b/>
          <w:sz w:val="40"/>
          <w:szCs w:val="40"/>
          <w:u w:val="single"/>
        </w:rPr>
        <w:t>Sabi</w:t>
      </w:r>
      <w:r w:rsidR="00AA0BA6" w:rsidRPr="000156E2">
        <w:rPr>
          <w:rFonts w:ascii="Futura Md BT" w:hAnsi="Futura Md BT"/>
          <w:b/>
          <w:sz w:val="40"/>
          <w:szCs w:val="40"/>
          <w:u w:val="single"/>
        </w:rPr>
        <w:t>Drain</w:t>
      </w:r>
      <w:proofErr w:type="spellEnd"/>
    </w:p>
    <w:p w14:paraId="3337FC22" w14:textId="77777777" w:rsidR="00AA0BA6" w:rsidRPr="000156E2" w:rsidRDefault="00AA0BA6" w:rsidP="00297C63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28"/>
          <w:szCs w:val="28"/>
          <w:u w:val="single"/>
        </w:rPr>
      </w:pPr>
      <w:r w:rsidRPr="000156E2">
        <w:rPr>
          <w:rFonts w:ascii="Futura Md BT" w:hAnsi="Futura Md BT"/>
          <w:b/>
          <w:sz w:val="28"/>
          <w:szCs w:val="28"/>
          <w:u w:val="single"/>
        </w:rPr>
        <w:t>Caniveaux en P</w:t>
      </w:r>
      <w:r w:rsidR="00D9526E">
        <w:rPr>
          <w:rFonts w:ascii="Futura Md BT" w:hAnsi="Futura Md BT"/>
          <w:b/>
          <w:sz w:val="28"/>
          <w:szCs w:val="28"/>
          <w:u w:val="single"/>
        </w:rPr>
        <w:t>P</w:t>
      </w:r>
      <w:r w:rsidRPr="000156E2">
        <w:rPr>
          <w:rFonts w:ascii="Futura Md BT" w:hAnsi="Futura Md BT"/>
          <w:b/>
          <w:sz w:val="28"/>
          <w:szCs w:val="28"/>
          <w:u w:val="single"/>
        </w:rPr>
        <w:t>-HD</w:t>
      </w:r>
      <w:r w:rsidR="00524CF4">
        <w:rPr>
          <w:rFonts w:ascii="Futura Md BT" w:hAnsi="Futura Md BT"/>
          <w:b/>
          <w:sz w:val="28"/>
          <w:szCs w:val="28"/>
          <w:u w:val="single"/>
        </w:rPr>
        <w:t xml:space="preserve"> avec grilles prémontées</w:t>
      </w:r>
    </w:p>
    <w:p w14:paraId="05D06372" w14:textId="77777777" w:rsidR="00524CF4" w:rsidRDefault="00524CF4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i/>
          <w:sz w:val="32"/>
          <w:szCs w:val="32"/>
        </w:rPr>
      </w:pPr>
    </w:p>
    <w:p w14:paraId="2683BDA5" w14:textId="77777777" w:rsidR="006F4780" w:rsidRPr="000156E2" w:rsidRDefault="006F4780" w:rsidP="006F4780">
      <w:pPr>
        <w:autoSpaceDE w:val="0"/>
        <w:autoSpaceDN w:val="0"/>
        <w:adjustRightInd w:val="0"/>
        <w:spacing w:after="0" w:line="240" w:lineRule="auto"/>
        <w:jc w:val="both"/>
        <w:rPr>
          <w:b/>
          <w:i/>
          <w:sz w:val="32"/>
          <w:szCs w:val="32"/>
        </w:rPr>
      </w:pPr>
      <w:r w:rsidRPr="000156E2">
        <w:rPr>
          <w:b/>
          <w:i/>
          <w:sz w:val="32"/>
          <w:szCs w:val="32"/>
        </w:rPr>
        <w:t>Descriptif pour cahier des charges</w:t>
      </w:r>
      <w:r w:rsidRPr="00C41D45">
        <w:rPr>
          <w:bCs/>
          <w:i/>
          <w:sz w:val="16"/>
          <w:szCs w:val="16"/>
        </w:rPr>
        <w:t xml:space="preserve"> (version 0</w:t>
      </w:r>
      <w:r w:rsidR="00D32035">
        <w:rPr>
          <w:bCs/>
          <w:i/>
          <w:sz w:val="16"/>
          <w:szCs w:val="16"/>
        </w:rPr>
        <w:t>3</w:t>
      </w:r>
      <w:r w:rsidRPr="00C41D45">
        <w:rPr>
          <w:bCs/>
          <w:i/>
          <w:sz w:val="16"/>
          <w:szCs w:val="16"/>
        </w:rPr>
        <w:t xml:space="preserve"> 202</w:t>
      </w:r>
      <w:r>
        <w:rPr>
          <w:bCs/>
          <w:i/>
          <w:sz w:val="16"/>
          <w:szCs w:val="16"/>
        </w:rPr>
        <w:t>1</w:t>
      </w:r>
      <w:r w:rsidRPr="00C41D45">
        <w:rPr>
          <w:bCs/>
          <w:i/>
          <w:sz w:val="16"/>
          <w:szCs w:val="16"/>
        </w:rPr>
        <w:t>)</w:t>
      </w:r>
    </w:p>
    <w:p w14:paraId="270F2362" w14:textId="77777777" w:rsidR="006F4780" w:rsidRPr="00BA53D2" w:rsidRDefault="006F4780" w:rsidP="006F4780">
      <w:pPr>
        <w:autoSpaceDE w:val="0"/>
        <w:autoSpaceDN w:val="0"/>
        <w:adjustRightInd w:val="0"/>
        <w:spacing w:after="0" w:line="240" w:lineRule="auto"/>
        <w:jc w:val="both"/>
        <w:rPr>
          <w:i/>
          <w:sz w:val="20"/>
          <w:szCs w:val="20"/>
        </w:rPr>
      </w:pPr>
      <w:r w:rsidRPr="00BA53D2">
        <w:rPr>
          <w:i/>
          <w:sz w:val="20"/>
          <w:szCs w:val="20"/>
        </w:rPr>
        <w:t>Note :</w:t>
      </w:r>
      <w:r w:rsidRPr="00BA53D2">
        <w:rPr>
          <w:i/>
          <w:sz w:val="20"/>
          <w:szCs w:val="20"/>
        </w:rPr>
        <w:tab/>
      </w:r>
      <w:r w:rsidRPr="004D3D4C">
        <w:rPr>
          <w:i/>
          <w:color w:val="C45911"/>
          <w:sz w:val="20"/>
          <w:szCs w:val="20"/>
        </w:rPr>
        <w:t>Les parties entre [ ... texte ... ] peuvent être supprimées en cas de CSC neutre.</w:t>
      </w:r>
    </w:p>
    <w:p w14:paraId="0ACD222C" w14:textId="77777777" w:rsidR="006F4780" w:rsidRPr="00CF5F20" w:rsidRDefault="006F4780" w:rsidP="006F4780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  <w:r w:rsidRPr="00BA53D2">
        <w:rPr>
          <w:i/>
          <w:sz w:val="20"/>
          <w:szCs w:val="20"/>
        </w:rPr>
        <w:tab/>
      </w:r>
      <w:r w:rsidRPr="00CF5F20">
        <w:rPr>
          <w:i/>
          <w:color w:val="0070C0"/>
          <w:sz w:val="20"/>
          <w:szCs w:val="20"/>
        </w:rPr>
        <w:t>Les parties entre « ... texte ... » constituent un choix à adapter en fonction des spécificités du projet.</w:t>
      </w:r>
    </w:p>
    <w:p w14:paraId="7AA4B4F8" w14:textId="77777777" w:rsidR="00DD53C3" w:rsidRDefault="00DD53C3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32"/>
          <w:szCs w:val="32"/>
        </w:rPr>
      </w:pPr>
    </w:p>
    <w:p w14:paraId="1BBF76C5" w14:textId="77777777" w:rsidR="006F4780" w:rsidRDefault="006F4780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32"/>
          <w:szCs w:val="32"/>
          <w:u w:val="single"/>
        </w:rPr>
      </w:pPr>
    </w:p>
    <w:p w14:paraId="1B3C33F8" w14:textId="77777777" w:rsidR="00013ED2" w:rsidRPr="00A84A72" w:rsidRDefault="00A84A72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32"/>
          <w:szCs w:val="32"/>
          <w:u w:val="single"/>
        </w:rPr>
      </w:pPr>
      <w:r w:rsidRPr="00A84A72">
        <w:rPr>
          <w:b/>
          <w:sz w:val="32"/>
          <w:szCs w:val="32"/>
          <w:u w:val="single"/>
        </w:rPr>
        <w:t>Modèles de caniveaux + grilles :</w:t>
      </w:r>
    </w:p>
    <w:p w14:paraId="6FA260BF" w14:textId="77777777" w:rsidR="00516AA0" w:rsidRDefault="00516AA0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</w:rPr>
      </w:pPr>
    </w:p>
    <w:p w14:paraId="43666D4F" w14:textId="77777777" w:rsidR="00A84A72" w:rsidRDefault="00A84A72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</w:rPr>
      </w:pPr>
    </w:p>
    <w:p w14:paraId="4B7C3528" w14:textId="77777777" w:rsidR="00A84A72" w:rsidRDefault="00A84A72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</w:rPr>
      </w:pPr>
    </w:p>
    <w:p w14:paraId="771027FA" w14:textId="77777777" w:rsidR="00A80A98" w:rsidRPr="007F04DB" w:rsidRDefault="00013ED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</w:rPr>
      </w:pPr>
      <w:proofErr w:type="spellStart"/>
      <w:r w:rsidRPr="007F04DB">
        <w:rPr>
          <w:b/>
          <w:sz w:val="28"/>
          <w:szCs w:val="28"/>
        </w:rPr>
        <w:t>Sabi</w:t>
      </w:r>
      <w:r w:rsidR="00A80A98" w:rsidRPr="007F04DB">
        <w:rPr>
          <w:b/>
          <w:sz w:val="28"/>
          <w:szCs w:val="28"/>
        </w:rPr>
        <w:t>Drain</w:t>
      </w:r>
      <w:proofErr w:type="spellEnd"/>
      <w:r w:rsidR="00A80A98" w:rsidRPr="007F04DB">
        <w:rPr>
          <w:b/>
          <w:sz w:val="28"/>
          <w:szCs w:val="28"/>
        </w:rPr>
        <w:t xml:space="preserve"> type 100/100</w:t>
      </w:r>
      <w:r w:rsidR="00A84A72" w:rsidRPr="007F04DB">
        <w:rPr>
          <w:b/>
          <w:sz w:val="28"/>
          <w:szCs w:val="28"/>
        </w:rPr>
        <w:t xml:space="preserve"> + Grille A15 </w:t>
      </w:r>
      <w:r w:rsidR="007F04DB" w:rsidRPr="007F04DB">
        <w:rPr>
          <w:b/>
          <w:sz w:val="28"/>
          <w:szCs w:val="28"/>
        </w:rPr>
        <w:t xml:space="preserve">en acier </w:t>
      </w:r>
      <w:r w:rsidR="00A84A72" w:rsidRPr="007F04DB">
        <w:rPr>
          <w:b/>
          <w:sz w:val="28"/>
          <w:szCs w:val="28"/>
        </w:rPr>
        <w:t>galva</w:t>
      </w:r>
      <w:r w:rsidR="007F04DB" w:rsidRPr="007F04DB">
        <w:rPr>
          <w:b/>
          <w:sz w:val="28"/>
          <w:szCs w:val="28"/>
        </w:rPr>
        <w:t>nisé</w:t>
      </w:r>
      <w:r w:rsidR="00A80A98" w:rsidRPr="007F04DB">
        <w:rPr>
          <w:b/>
          <w:sz w:val="28"/>
          <w:szCs w:val="28"/>
        </w:rPr>
        <w:tab/>
      </w:r>
      <w:r w:rsidR="00A80A98" w:rsidRPr="007F04DB">
        <w:rPr>
          <w:b/>
          <w:sz w:val="28"/>
          <w:szCs w:val="28"/>
        </w:rPr>
        <w:tab/>
      </w:r>
      <w:r w:rsidR="00A84A72" w:rsidRPr="007F04DB">
        <w:rPr>
          <w:b/>
          <w:sz w:val="28"/>
          <w:szCs w:val="28"/>
        </w:rPr>
        <w:tab/>
      </w:r>
      <w:r w:rsidR="00A84A72" w:rsidRPr="007F04DB">
        <w:rPr>
          <w:b/>
          <w:sz w:val="28"/>
          <w:szCs w:val="28"/>
        </w:rPr>
        <w:tab/>
      </w:r>
      <w:r w:rsidR="00A80A98" w:rsidRPr="007F04DB">
        <w:rPr>
          <w:b/>
          <w:sz w:val="28"/>
          <w:szCs w:val="28"/>
        </w:rPr>
        <w:t>p2</w:t>
      </w:r>
    </w:p>
    <w:p w14:paraId="41DAA9F7" w14:textId="77777777" w:rsidR="00A84A72" w:rsidRPr="007F04DB" w:rsidRDefault="00A84A7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</w:rPr>
      </w:pPr>
      <w:proofErr w:type="spellStart"/>
      <w:r w:rsidRPr="007F04DB">
        <w:rPr>
          <w:b/>
          <w:sz w:val="28"/>
          <w:szCs w:val="28"/>
        </w:rPr>
        <w:t>SabiDrain</w:t>
      </w:r>
      <w:proofErr w:type="spellEnd"/>
      <w:r w:rsidRPr="007F04DB">
        <w:rPr>
          <w:b/>
          <w:sz w:val="28"/>
          <w:szCs w:val="28"/>
        </w:rPr>
        <w:t xml:space="preserve"> type 100/100 + grille A15 polypropylène</w:t>
      </w:r>
      <w:r w:rsidRPr="007F04DB">
        <w:rPr>
          <w:b/>
          <w:sz w:val="28"/>
          <w:szCs w:val="28"/>
        </w:rPr>
        <w:tab/>
      </w:r>
      <w:r w:rsidRPr="007F04DB">
        <w:rPr>
          <w:b/>
          <w:sz w:val="28"/>
          <w:szCs w:val="28"/>
        </w:rPr>
        <w:tab/>
      </w:r>
      <w:r w:rsidR="007F04DB" w:rsidRPr="007F04DB">
        <w:rPr>
          <w:b/>
          <w:sz w:val="28"/>
          <w:szCs w:val="28"/>
        </w:rPr>
        <w:tab/>
      </w:r>
      <w:r w:rsidR="007F04DB" w:rsidRPr="007F04DB">
        <w:rPr>
          <w:b/>
          <w:sz w:val="28"/>
          <w:szCs w:val="28"/>
        </w:rPr>
        <w:tab/>
      </w:r>
      <w:r w:rsidRPr="007F04DB">
        <w:rPr>
          <w:b/>
          <w:sz w:val="28"/>
          <w:szCs w:val="28"/>
        </w:rPr>
        <w:t>p</w:t>
      </w:r>
      <w:r w:rsidR="0023583C">
        <w:rPr>
          <w:b/>
          <w:sz w:val="28"/>
          <w:szCs w:val="28"/>
        </w:rPr>
        <w:t>2</w:t>
      </w:r>
    </w:p>
    <w:p w14:paraId="7CB74437" w14:textId="77777777" w:rsidR="00A84A72" w:rsidRPr="007F04DB" w:rsidRDefault="00A84A7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</w:rPr>
      </w:pPr>
      <w:proofErr w:type="spellStart"/>
      <w:r w:rsidRPr="007F04DB">
        <w:rPr>
          <w:b/>
          <w:sz w:val="28"/>
          <w:szCs w:val="28"/>
        </w:rPr>
        <w:t>SabiDrain</w:t>
      </w:r>
      <w:proofErr w:type="spellEnd"/>
      <w:r w:rsidRPr="007F04DB">
        <w:rPr>
          <w:b/>
          <w:sz w:val="28"/>
          <w:szCs w:val="28"/>
        </w:rPr>
        <w:t xml:space="preserve"> type 100/100 + grille B125 </w:t>
      </w:r>
      <w:r w:rsidR="007F04DB" w:rsidRPr="007F04DB">
        <w:rPr>
          <w:b/>
          <w:sz w:val="28"/>
          <w:szCs w:val="28"/>
        </w:rPr>
        <w:t>en acier galvanisé</w:t>
      </w:r>
      <w:r w:rsidRPr="007F04DB">
        <w:rPr>
          <w:b/>
          <w:sz w:val="28"/>
          <w:szCs w:val="28"/>
        </w:rPr>
        <w:tab/>
      </w:r>
      <w:r w:rsidRPr="007F04DB">
        <w:rPr>
          <w:b/>
          <w:sz w:val="28"/>
          <w:szCs w:val="28"/>
        </w:rPr>
        <w:tab/>
      </w:r>
      <w:r w:rsidRPr="007F04DB">
        <w:rPr>
          <w:b/>
          <w:sz w:val="28"/>
          <w:szCs w:val="28"/>
        </w:rPr>
        <w:tab/>
      </w:r>
      <w:r w:rsidRPr="007F04DB">
        <w:rPr>
          <w:b/>
          <w:sz w:val="28"/>
          <w:szCs w:val="28"/>
        </w:rPr>
        <w:tab/>
        <w:t>p</w:t>
      </w:r>
      <w:r w:rsidR="0023583C">
        <w:rPr>
          <w:b/>
          <w:sz w:val="28"/>
          <w:szCs w:val="28"/>
        </w:rPr>
        <w:t>2</w:t>
      </w:r>
    </w:p>
    <w:p w14:paraId="1DC0E9DE" w14:textId="77777777" w:rsidR="00A84A72" w:rsidRPr="007F04DB" w:rsidRDefault="00A84A7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</w:rPr>
      </w:pPr>
      <w:proofErr w:type="spellStart"/>
      <w:r w:rsidRPr="007F04DB">
        <w:rPr>
          <w:b/>
          <w:sz w:val="28"/>
          <w:szCs w:val="28"/>
        </w:rPr>
        <w:t>SabiDrain</w:t>
      </w:r>
      <w:proofErr w:type="spellEnd"/>
      <w:r w:rsidRPr="007F04DB">
        <w:rPr>
          <w:b/>
          <w:sz w:val="28"/>
          <w:szCs w:val="28"/>
        </w:rPr>
        <w:t xml:space="preserve"> type 100/100 + grille C250 </w:t>
      </w:r>
      <w:r w:rsidR="007F04DB" w:rsidRPr="007F04DB">
        <w:rPr>
          <w:b/>
          <w:sz w:val="28"/>
          <w:szCs w:val="28"/>
        </w:rPr>
        <w:t>en fonte</w:t>
      </w:r>
      <w:r w:rsidRPr="007F04DB">
        <w:rPr>
          <w:b/>
          <w:sz w:val="28"/>
          <w:szCs w:val="28"/>
        </w:rPr>
        <w:tab/>
      </w:r>
      <w:r w:rsidRPr="007F04DB">
        <w:rPr>
          <w:b/>
          <w:sz w:val="28"/>
          <w:szCs w:val="28"/>
        </w:rPr>
        <w:tab/>
      </w:r>
      <w:r w:rsidRPr="007F04DB">
        <w:rPr>
          <w:b/>
          <w:sz w:val="28"/>
          <w:szCs w:val="28"/>
        </w:rPr>
        <w:tab/>
      </w:r>
      <w:r w:rsidR="007F04DB" w:rsidRPr="007F04DB">
        <w:rPr>
          <w:b/>
          <w:sz w:val="28"/>
          <w:szCs w:val="28"/>
        </w:rPr>
        <w:tab/>
      </w:r>
      <w:r w:rsidR="007F04DB" w:rsidRPr="007F04DB">
        <w:rPr>
          <w:b/>
          <w:sz w:val="28"/>
          <w:szCs w:val="28"/>
        </w:rPr>
        <w:tab/>
      </w:r>
      <w:r w:rsidRPr="007F04DB">
        <w:rPr>
          <w:b/>
          <w:sz w:val="28"/>
          <w:szCs w:val="28"/>
        </w:rPr>
        <w:t>p</w:t>
      </w:r>
      <w:r w:rsidR="0023583C">
        <w:rPr>
          <w:b/>
          <w:sz w:val="28"/>
          <w:szCs w:val="28"/>
        </w:rPr>
        <w:t>2</w:t>
      </w:r>
    </w:p>
    <w:p w14:paraId="0CD8B51B" w14:textId="77777777" w:rsidR="00A84A72" w:rsidRPr="007F04DB" w:rsidRDefault="00A84A7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</w:rPr>
      </w:pPr>
    </w:p>
    <w:p w14:paraId="70A87CE9" w14:textId="77777777" w:rsidR="00A80A98" w:rsidRPr="007F04DB" w:rsidRDefault="00013ED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</w:rPr>
      </w:pPr>
      <w:proofErr w:type="spellStart"/>
      <w:r w:rsidRPr="007F04DB">
        <w:rPr>
          <w:b/>
          <w:sz w:val="28"/>
          <w:szCs w:val="28"/>
        </w:rPr>
        <w:t>Sabi</w:t>
      </w:r>
      <w:r w:rsidR="00A80A98" w:rsidRPr="007F04DB">
        <w:rPr>
          <w:b/>
          <w:sz w:val="28"/>
          <w:szCs w:val="28"/>
        </w:rPr>
        <w:t>Drain</w:t>
      </w:r>
      <w:proofErr w:type="spellEnd"/>
      <w:r w:rsidR="00A80A98" w:rsidRPr="007F04DB">
        <w:rPr>
          <w:b/>
          <w:sz w:val="28"/>
          <w:szCs w:val="28"/>
        </w:rPr>
        <w:t xml:space="preserve"> type 200/1</w:t>
      </w:r>
      <w:r w:rsidRPr="007F04DB">
        <w:rPr>
          <w:b/>
          <w:sz w:val="28"/>
          <w:szCs w:val="28"/>
        </w:rPr>
        <w:t>5</w:t>
      </w:r>
      <w:r w:rsidR="00A80A98" w:rsidRPr="007F04DB">
        <w:rPr>
          <w:b/>
          <w:sz w:val="28"/>
          <w:szCs w:val="28"/>
        </w:rPr>
        <w:t>0</w:t>
      </w:r>
      <w:r w:rsidR="007F04DB" w:rsidRPr="007F04DB">
        <w:rPr>
          <w:b/>
          <w:sz w:val="28"/>
          <w:szCs w:val="28"/>
        </w:rPr>
        <w:t xml:space="preserve"> + grille B125 en acier galvanisé</w:t>
      </w:r>
      <w:r w:rsidR="00A80A98" w:rsidRPr="007F04DB">
        <w:rPr>
          <w:b/>
          <w:sz w:val="28"/>
          <w:szCs w:val="28"/>
        </w:rPr>
        <w:tab/>
      </w:r>
      <w:r w:rsidR="007F04DB" w:rsidRPr="007F04DB">
        <w:rPr>
          <w:b/>
          <w:sz w:val="28"/>
          <w:szCs w:val="28"/>
        </w:rPr>
        <w:tab/>
      </w:r>
      <w:r w:rsidR="007F04DB" w:rsidRPr="007F04DB">
        <w:rPr>
          <w:b/>
          <w:sz w:val="28"/>
          <w:szCs w:val="28"/>
        </w:rPr>
        <w:tab/>
      </w:r>
      <w:r w:rsidR="007F04DB" w:rsidRPr="007F04DB">
        <w:rPr>
          <w:b/>
          <w:sz w:val="28"/>
          <w:szCs w:val="28"/>
        </w:rPr>
        <w:tab/>
      </w:r>
      <w:r w:rsidR="00A80A98" w:rsidRPr="007F04DB">
        <w:rPr>
          <w:b/>
          <w:sz w:val="28"/>
          <w:szCs w:val="28"/>
        </w:rPr>
        <w:t>p</w:t>
      </w:r>
      <w:r w:rsidR="0023583C">
        <w:rPr>
          <w:b/>
          <w:sz w:val="28"/>
          <w:szCs w:val="28"/>
        </w:rPr>
        <w:t>3</w:t>
      </w:r>
    </w:p>
    <w:p w14:paraId="0ACCE804" w14:textId="77777777" w:rsidR="007F04DB" w:rsidRPr="007F04DB" w:rsidRDefault="007F04DB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</w:rPr>
      </w:pPr>
    </w:p>
    <w:p w14:paraId="71ED8E2F" w14:textId="77777777" w:rsidR="007F04DB" w:rsidRPr="007F04DB" w:rsidRDefault="007F04DB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</w:rPr>
      </w:pPr>
      <w:proofErr w:type="spellStart"/>
      <w:r w:rsidRPr="007F04DB">
        <w:rPr>
          <w:b/>
          <w:sz w:val="28"/>
          <w:szCs w:val="28"/>
        </w:rPr>
        <w:t>SabiDrain</w:t>
      </w:r>
      <w:proofErr w:type="spellEnd"/>
      <w:r w:rsidRPr="007F04DB">
        <w:rPr>
          <w:b/>
          <w:sz w:val="28"/>
          <w:szCs w:val="28"/>
        </w:rPr>
        <w:t xml:space="preserve"> type 200/200 + grille D400 en fonte</w:t>
      </w:r>
      <w:r w:rsidRPr="007F04DB">
        <w:rPr>
          <w:b/>
          <w:sz w:val="28"/>
          <w:szCs w:val="28"/>
        </w:rPr>
        <w:tab/>
      </w:r>
      <w:r w:rsidRPr="007F04DB">
        <w:rPr>
          <w:b/>
          <w:sz w:val="28"/>
          <w:szCs w:val="28"/>
        </w:rPr>
        <w:tab/>
      </w:r>
      <w:r w:rsidRPr="007F04DB">
        <w:rPr>
          <w:b/>
          <w:sz w:val="28"/>
          <w:szCs w:val="28"/>
        </w:rPr>
        <w:tab/>
      </w:r>
      <w:r w:rsidRPr="007F04DB">
        <w:rPr>
          <w:b/>
          <w:sz w:val="28"/>
          <w:szCs w:val="28"/>
        </w:rPr>
        <w:tab/>
      </w:r>
      <w:r w:rsidRPr="007F04DB">
        <w:rPr>
          <w:b/>
          <w:sz w:val="28"/>
          <w:szCs w:val="28"/>
        </w:rPr>
        <w:tab/>
        <w:t>p</w:t>
      </w:r>
      <w:r w:rsidR="0023583C">
        <w:rPr>
          <w:b/>
          <w:sz w:val="28"/>
          <w:szCs w:val="28"/>
        </w:rPr>
        <w:t>4</w:t>
      </w:r>
    </w:p>
    <w:p w14:paraId="41748BC6" w14:textId="77777777" w:rsidR="00A84A72" w:rsidRPr="007F04DB" w:rsidRDefault="00A84A7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</w:rPr>
      </w:pPr>
    </w:p>
    <w:p w14:paraId="2F22F795" w14:textId="77777777" w:rsidR="00A80A98" w:rsidRPr="007F04DB" w:rsidRDefault="00013ED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</w:rPr>
      </w:pPr>
      <w:proofErr w:type="spellStart"/>
      <w:r w:rsidRPr="007F04DB">
        <w:rPr>
          <w:b/>
          <w:sz w:val="28"/>
          <w:szCs w:val="28"/>
        </w:rPr>
        <w:t>SabiD</w:t>
      </w:r>
      <w:r w:rsidR="00A80A98" w:rsidRPr="007F04DB">
        <w:rPr>
          <w:b/>
          <w:sz w:val="28"/>
          <w:szCs w:val="28"/>
        </w:rPr>
        <w:t>rain</w:t>
      </w:r>
      <w:proofErr w:type="spellEnd"/>
      <w:r w:rsidR="00A80A98" w:rsidRPr="007F04DB">
        <w:rPr>
          <w:b/>
          <w:sz w:val="28"/>
          <w:szCs w:val="28"/>
        </w:rPr>
        <w:t xml:space="preserve"> type 300/300</w:t>
      </w:r>
      <w:r w:rsidR="007F04DB" w:rsidRPr="007F04DB">
        <w:rPr>
          <w:b/>
          <w:sz w:val="28"/>
          <w:szCs w:val="28"/>
        </w:rPr>
        <w:t xml:space="preserve"> + grille D400 en fonte</w:t>
      </w:r>
      <w:r w:rsidR="00A80A98" w:rsidRPr="007F04DB">
        <w:rPr>
          <w:b/>
          <w:sz w:val="28"/>
          <w:szCs w:val="28"/>
        </w:rPr>
        <w:tab/>
      </w:r>
      <w:r w:rsidR="00A80A98" w:rsidRPr="007F04DB">
        <w:rPr>
          <w:b/>
          <w:sz w:val="28"/>
          <w:szCs w:val="28"/>
        </w:rPr>
        <w:tab/>
      </w:r>
      <w:r w:rsidR="007F04DB" w:rsidRPr="007F04DB">
        <w:rPr>
          <w:b/>
          <w:sz w:val="28"/>
          <w:szCs w:val="28"/>
        </w:rPr>
        <w:tab/>
      </w:r>
      <w:r w:rsidR="007F04DB" w:rsidRPr="007F04DB">
        <w:rPr>
          <w:b/>
          <w:sz w:val="28"/>
          <w:szCs w:val="28"/>
        </w:rPr>
        <w:tab/>
      </w:r>
      <w:r w:rsidR="007F04DB" w:rsidRPr="007F04DB">
        <w:rPr>
          <w:b/>
          <w:sz w:val="28"/>
          <w:szCs w:val="28"/>
        </w:rPr>
        <w:tab/>
      </w:r>
      <w:r w:rsidR="00A80A98" w:rsidRPr="007F04DB">
        <w:rPr>
          <w:b/>
          <w:sz w:val="28"/>
          <w:szCs w:val="28"/>
        </w:rPr>
        <w:t>p</w:t>
      </w:r>
      <w:r w:rsidR="0023583C">
        <w:rPr>
          <w:b/>
          <w:sz w:val="28"/>
          <w:szCs w:val="28"/>
        </w:rPr>
        <w:t>5</w:t>
      </w:r>
    </w:p>
    <w:p w14:paraId="6B80E1FF" w14:textId="77777777" w:rsidR="00A80A98" w:rsidRDefault="00A80A98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</w:rPr>
      </w:pPr>
    </w:p>
    <w:p w14:paraId="4A6AEFCB" w14:textId="77777777" w:rsidR="00C62735" w:rsidRDefault="00C62735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</w:rPr>
      </w:pPr>
    </w:p>
    <w:p w14:paraId="037E17D7" w14:textId="77777777" w:rsidR="00583A51" w:rsidRDefault="00583A51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</w:rPr>
      </w:pPr>
    </w:p>
    <w:p w14:paraId="17654576" w14:textId="77777777" w:rsidR="00583A51" w:rsidRDefault="00583A51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</w:rPr>
      </w:pPr>
    </w:p>
    <w:p w14:paraId="232675BE" w14:textId="77777777" w:rsidR="00583A51" w:rsidRDefault="00583A51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</w:rPr>
      </w:pPr>
    </w:p>
    <w:p w14:paraId="157FC481" w14:textId="77777777" w:rsidR="00583A51" w:rsidRPr="00C62735" w:rsidRDefault="00583A51" w:rsidP="00297C63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61A25178" w14:textId="77777777" w:rsidR="00384701" w:rsidRPr="001952AA" w:rsidRDefault="00A80A98" w:rsidP="00384701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28"/>
          <w:szCs w:val="28"/>
          <w:u w:val="single"/>
        </w:rPr>
      </w:pPr>
      <w:r>
        <w:rPr>
          <w:b/>
          <w:u w:val="single"/>
        </w:rPr>
        <w:br w:type="page"/>
      </w:r>
      <w:r w:rsidR="00E379F7">
        <w:rPr>
          <w:rFonts w:ascii="Futura Md BT" w:hAnsi="Futura Md BT"/>
          <w:b/>
          <w:sz w:val="40"/>
          <w:szCs w:val="40"/>
          <w:u w:val="single"/>
        </w:rPr>
        <w:lastRenderedPageBreak/>
        <w:t xml:space="preserve">Caniveaux </w:t>
      </w:r>
      <w:proofErr w:type="spellStart"/>
      <w:r w:rsidR="00E379F7">
        <w:rPr>
          <w:rFonts w:ascii="Futura Md BT" w:hAnsi="Futura Md BT"/>
          <w:b/>
          <w:sz w:val="40"/>
          <w:szCs w:val="40"/>
          <w:u w:val="single"/>
        </w:rPr>
        <w:t>S</w:t>
      </w:r>
      <w:r w:rsidR="00384701">
        <w:rPr>
          <w:rFonts w:ascii="Futura Md BT" w:hAnsi="Futura Md BT"/>
          <w:b/>
          <w:sz w:val="40"/>
          <w:szCs w:val="40"/>
          <w:u w:val="single"/>
        </w:rPr>
        <w:t>abiDrain</w:t>
      </w:r>
      <w:proofErr w:type="spellEnd"/>
      <w:r w:rsidR="00384701">
        <w:rPr>
          <w:rFonts w:ascii="Futura Md BT" w:hAnsi="Futura Md BT"/>
          <w:b/>
          <w:sz w:val="40"/>
          <w:szCs w:val="40"/>
          <w:u w:val="single"/>
        </w:rPr>
        <w:t xml:space="preserve"> </w:t>
      </w:r>
      <w:r w:rsidR="00E379F7">
        <w:rPr>
          <w:rFonts w:ascii="Futura Md BT" w:hAnsi="Futura Md BT"/>
          <w:b/>
          <w:sz w:val="40"/>
          <w:szCs w:val="40"/>
          <w:u w:val="single"/>
        </w:rPr>
        <w:t>T</w:t>
      </w:r>
      <w:r w:rsidR="00384701">
        <w:rPr>
          <w:rFonts w:ascii="Futura Md BT" w:hAnsi="Futura Md BT"/>
          <w:b/>
          <w:sz w:val="40"/>
          <w:szCs w:val="40"/>
          <w:u w:val="single"/>
        </w:rPr>
        <w:t>ype 100/100</w:t>
      </w:r>
    </w:p>
    <w:p w14:paraId="2B1C42CF" w14:textId="77777777" w:rsidR="00516AA0" w:rsidRDefault="00516AA0" w:rsidP="00297C63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763BCD59" w14:textId="77777777" w:rsidR="00E379F7" w:rsidRDefault="00C62735" w:rsidP="00E91623">
      <w:pPr>
        <w:autoSpaceDE w:val="0"/>
        <w:autoSpaceDN w:val="0"/>
        <w:adjustRightInd w:val="0"/>
        <w:spacing w:before="120" w:after="0" w:line="240" w:lineRule="auto"/>
        <w:jc w:val="both"/>
      </w:pPr>
      <w:r w:rsidRPr="00E91623">
        <w:t>Fourniture et pose d</w:t>
      </w:r>
      <w:r w:rsidR="00E379F7">
        <w:t>e</w:t>
      </w:r>
      <w:r w:rsidRPr="00E91623">
        <w:t xml:space="preserve"> caniveau</w:t>
      </w:r>
      <w:r w:rsidR="00E379F7">
        <w:t xml:space="preserve">x </w:t>
      </w:r>
      <w:r w:rsidR="00E91623" w:rsidRPr="007A2237">
        <w:rPr>
          <w:i/>
          <w:color w:val="C45911"/>
        </w:rPr>
        <w:t xml:space="preserve">[ ... </w:t>
      </w:r>
      <w:r w:rsidR="00E379F7">
        <w:rPr>
          <w:i/>
          <w:color w:val="C45911"/>
        </w:rPr>
        <w:t xml:space="preserve">de type </w:t>
      </w:r>
      <w:proofErr w:type="spellStart"/>
      <w:r w:rsidR="00E379F7">
        <w:rPr>
          <w:i/>
          <w:color w:val="C45911"/>
        </w:rPr>
        <w:t>SabiDrain</w:t>
      </w:r>
      <w:proofErr w:type="spellEnd"/>
      <w:r w:rsidR="00831140">
        <w:rPr>
          <w:i/>
          <w:color w:val="C45911"/>
        </w:rPr>
        <w:t xml:space="preserve"> </w:t>
      </w:r>
      <w:r w:rsidR="0049138B">
        <w:rPr>
          <w:i/>
          <w:color w:val="C45911"/>
        </w:rPr>
        <w:t>100/100</w:t>
      </w:r>
      <w:r w:rsidR="00E91623" w:rsidRPr="007A2237">
        <w:rPr>
          <w:i/>
          <w:color w:val="C45911"/>
        </w:rPr>
        <w:t>... ]</w:t>
      </w:r>
      <w:r w:rsidR="00E91623" w:rsidRPr="007A2237">
        <w:rPr>
          <w:i/>
        </w:rPr>
        <w:t xml:space="preserve"> </w:t>
      </w:r>
      <w:r w:rsidRPr="00E91623">
        <w:t xml:space="preserve">en </w:t>
      </w:r>
      <w:r w:rsidR="00E91623">
        <w:t>PP</w:t>
      </w:r>
      <w:r w:rsidRPr="00E91623">
        <w:t xml:space="preserve">-HD avec </w:t>
      </w:r>
      <w:r w:rsidR="00E91623">
        <w:t xml:space="preserve">système de </w:t>
      </w:r>
      <w:r w:rsidR="00E379F7">
        <w:t>jonctions permettant de verrouiller les éléments entre eux en ligne droite ou avec un angle de 2°.</w:t>
      </w:r>
    </w:p>
    <w:p w14:paraId="6F41BA7A" w14:textId="77777777" w:rsidR="00D01866" w:rsidRDefault="00257B7D" w:rsidP="00257B7D">
      <w:pPr>
        <w:autoSpaceDE w:val="0"/>
        <w:autoSpaceDN w:val="0"/>
        <w:adjustRightInd w:val="0"/>
        <w:spacing w:before="120" w:after="0" w:line="240" w:lineRule="auto"/>
        <w:jc w:val="both"/>
      </w:pPr>
      <w:r w:rsidRPr="00E91623">
        <w:t>La surface d</w:t>
      </w:r>
      <w:r w:rsidR="00D01866">
        <w:t xml:space="preserve">es </w:t>
      </w:r>
      <w:r w:rsidRPr="00E91623">
        <w:t>caniveau</w:t>
      </w:r>
      <w:r w:rsidR="00D01866">
        <w:t>x</w:t>
      </w:r>
      <w:r w:rsidRPr="00E91623">
        <w:t xml:space="preserve"> doit être parfaitement lisse et avoir un faible coefficient de rugosité afin de permettre l’écoulement maximal de l’eau</w:t>
      </w:r>
      <w:r w:rsidR="00B21743">
        <w:t xml:space="preserve">. </w:t>
      </w:r>
      <w:r w:rsidR="00831140">
        <w:t>L’intérieur des caniveaux</w:t>
      </w:r>
      <w:r w:rsidRPr="00E91623">
        <w:t xml:space="preserve"> doit en outre être parfaitement étanche, sans aucun point de raccordement ouvert avec l’extérieur.</w:t>
      </w:r>
    </w:p>
    <w:p w14:paraId="479BD0EF" w14:textId="77777777" w:rsidR="00257B7D" w:rsidRDefault="00257B7D" w:rsidP="00E91623">
      <w:pPr>
        <w:autoSpaceDE w:val="0"/>
        <w:autoSpaceDN w:val="0"/>
        <w:adjustRightInd w:val="0"/>
        <w:spacing w:before="120" w:after="0" w:line="240" w:lineRule="auto"/>
        <w:jc w:val="both"/>
      </w:pPr>
      <w:r w:rsidRPr="00E91623">
        <w:t>Les dimensions d</w:t>
      </w:r>
      <w:r w:rsidR="0064449B">
        <w:t>es</w:t>
      </w:r>
      <w:r w:rsidRPr="00E91623">
        <w:t xml:space="preserve"> caniveau</w:t>
      </w:r>
      <w:r w:rsidR="0064449B">
        <w:t>x</w:t>
      </w:r>
      <w:r w:rsidRPr="00E91623">
        <w:t xml:space="preserve"> </w:t>
      </w:r>
      <w:r w:rsidR="009537FB">
        <w:t>seront</w:t>
      </w:r>
      <w:r w:rsidRPr="00E91623">
        <w:t xml:space="preserve"> les suivantes</w:t>
      </w:r>
      <w:r w:rsidR="00D01866">
        <w:t xml:space="preserve"> </w:t>
      </w:r>
      <w:r w:rsidRPr="00E91623">
        <w:t>: longueur maximale 1.000 mm, largeur interne de 100 mm, largeur externe de 15</w:t>
      </w:r>
      <w:r w:rsidR="005464BF">
        <w:t>2</w:t>
      </w:r>
      <w:r w:rsidRPr="00E91623">
        <w:t xml:space="preserve"> mm, hauteur interne de 100 mm, hauteur externe de 1</w:t>
      </w:r>
      <w:r w:rsidR="00D01866">
        <w:t>57</w:t>
      </w:r>
      <w:r w:rsidRPr="00E91623">
        <w:t xml:space="preserve"> </w:t>
      </w:r>
      <w:proofErr w:type="spellStart"/>
      <w:r w:rsidRPr="00E91623">
        <w:t>mm.</w:t>
      </w:r>
      <w:proofErr w:type="spellEnd"/>
    </w:p>
    <w:p w14:paraId="3FAB28FB" w14:textId="77777777" w:rsidR="00E379F7" w:rsidRDefault="00282DB3" w:rsidP="00E91623">
      <w:pPr>
        <w:autoSpaceDE w:val="0"/>
        <w:autoSpaceDN w:val="0"/>
        <w:adjustRightInd w:val="0"/>
        <w:spacing w:before="120" w:after="0" w:line="240" w:lineRule="auto"/>
        <w:jc w:val="both"/>
      </w:pPr>
      <w:r>
        <w:t>Le</w:t>
      </w:r>
      <w:r w:rsidR="00257B7D">
        <w:t>s</w:t>
      </w:r>
      <w:r>
        <w:t xml:space="preserve"> caniveau</w:t>
      </w:r>
      <w:r w:rsidR="00257B7D">
        <w:t>x</w:t>
      </w:r>
      <w:r>
        <w:t xml:space="preserve"> </w:t>
      </w:r>
      <w:r w:rsidR="00267157">
        <w:t>devr</w:t>
      </w:r>
      <w:r w:rsidR="00257B7D">
        <w:t>ont</w:t>
      </w:r>
      <w:r w:rsidR="00267157">
        <w:t xml:space="preserve"> être pourvu</w:t>
      </w:r>
      <w:r w:rsidR="00257B7D">
        <w:t>s</w:t>
      </w:r>
      <w:r w:rsidR="00267157">
        <w:t xml:space="preserve"> latéralement </w:t>
      </w:r>
      <w:r w:rsidR="00257B7D">
        <w:t xml:space="preserve">de raccords </w:t>
      </w:r>
      <w:r w:rsidR="00267157">
        <w:t>d’évacuation préformés</w:t>
      </w:r>
      <w:r w:rsidR="00257B7D">
        <w:t xml:space="preserve"> avec de chaque côté l</w:t>
      </w:r>
      <w:r w:rsidR="00267157">
        <w:t xml:space="preserve">es diamètres suivants : </w:t>
      </w:r>
      <w:r w:rsidR="00257B7D">
        <w:t xml:space="preserve">3x </w:t>
      </w:r>
      <w:r w:rsidR="00257B7D" w:rsidRPr="00257B7D">
        <w:t>Ø</w:t>
      </w:r>
      <w:r w:rsidR="00257B7D">
        <w:t xml:space="preserve">63 mm ; 1x </w:t>
      </w:r>
      <w:r w:rsidR="00257B7D" w:rsidRPr="00257B7D">
        <w:t>Ø</w:t>
      </w:r>
      <w:r w:rsidR="00257B7D">
        <w:t xml:space="preserve">90 mm . Du côté inférieur, les caniveaux seront pourvus de raccords d’évacuation préformés des diamètres suivants : </w:t>
      </w:r>
      <w:r w:rsidR="00257B7D" w:rsidRPr="00257B7D">
        <w:t>Ø</w:t>
      </w:r>
      <w:r w:rsidR="00257B7D">
        <w:t xml:space="preserve">63 mm ; </w:t>
      </w:r>
      <w:r w:rsidR="00257B7D" w:rsidRPr="00257B7D">
        <w:t>Ø</w:t>
      </w:r>
      <w:r w:rsidR="00257B7D">
        <w:t>110 mm </w:t>
      </w:r>
      <w:r w:rsidR="00FA388E">
        <w:t>.</w:t>
      </w:r>
    </w:p>
    <w:p w14:paraId="244FFBF4" w14:textId="77777777" w:rsidR="00FA388E" w:rsidRDefault="00FA388E" w:rsidP="00E91623">
      <w:pPr>
        <w:autoSpaceDE w:val="0"/>
        <w:autoSpaceDN w:val="0"/>
        <w:adjustRightInd w:val="0"/>
        <w:spacing w:before="120" w:after="0" w:line="240" w:lineRule="auto"/>
        <w:jc w:val="both"/>
      </w:pPr>
      <w:r>
        <w:t>Les caniveaux pourront être emboités entre eux selon un angle de 90° grâce au système de jonction prévu à cet effet et présent sur chaque caniveau.</w:t>
      </w:r>
    </w:p>
    <w:p w14:paraId="2B818028" w14:textId="77777777" w:rsidR="00E379F7" w:rsidRDefault="00282DB3" w:rsidP="00E91623">
      <w:pPr>
        <w:autoSpaceDE w:val="0"/>
        <w:autoSpaceDN w:val="0"/>
        <w:adjustRightInd w:val="0"/>
        <w:spacing w:before="120" w:after="0" w:line="240" w:lineRule="auto"/>
        <w:jc w:val="both"/>
      </w:pPr>
      <w:r>
        <w:t xml:space="preserve">Les caniveaux seront fournis avec les grilles prémontées et fixées. L’assemblage des </w:t>
      </w:r>
      <w:r w:rsidR="009537FB">
        <w:t>caniveaux</w:t>
      </w:r>
      <w:r>
        <w:t xml:space="preserve"> se fera sans devoir démonter</w:t>
      </w:r>
      <w:r w:rsidR="009537FB">
        <w:t xml:space="preserve"> les grilles</w:t>
      </w:r>
      <w:r>
        <w:t>.</w:t>
      </w:r>
    </w:p>
    <w:p w14:paraId="221E4112" w14:textId="77777777" w:rsidR="00C62735" w:rsidRDefault="00C62735" w:rsidP="00297C63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7DB30E67" w14:textId="77777777" w:rsidR="00974190" w:rsidRPr="00430C5E" w:rsidRDefault="00430C5E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color w:val="0070C0"/>
          <w:sz w:val="20"/>
          <w:szCs w:val="20"/>
        </w:rPr>
      </w:pPr>
      <w:r w:rsidRPr="00430C5E">
        <w:rPr>
          <w:b/>
          <w:bCs/>
          <w:i/>
          <w:color w:val="0070C0"/>
          <w:sz w:val="20"/>
          <w:szCs w:val="20"/>
        </w:rPr>
        <w:t xml:space="preserve">« ... </w:t>
      </w:r>
      <w:r w:rsidR="00974190" w:rsidRPr="00430C5E">
        <w:rPr>
          <w:b/>
          <w:bCs/>
          <w:i/>
          <w:color w:val="0070C0"/>
          <w:sz w:val="20"/>
          <w:szCs w:val="20"/>
        </w:rPr>
        <w:t>Grille Galva passerelle A15</w:t>
      </w:r>
    </w:p>
    <w:p w14:paraId="593C6E77" w14:textId="77777777" w:rsidR="00CD6DD5" w:rsidRDefault="00430C5E" w:rsidP="00297C63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  <w:r>
        <w:rPr>
          <w:i/>
          <w:color w:val="0070C0"/>
          <w:sz w:val="20"/>
          <w:szCs w:val="20"/>
        </w:rPr>
        <w:t xml:space="preserve">Les caniveaux seront pourvus de </w:t>
      </w:r>
      <w:r w:rsidR="00CD6DD5" w:rsidRPr="00430C5E">
        <w:rPr>
          <w:i/>
          <w:color w:val="0070C0"/>
          <w:sz w:val="20"/>
          <w:szCs w:val="20"/>
        </w:rPr>
        <w:t>grilles passerelle</w:t>
      </w:r>
      <w:r>
        <w:rPr>
          <w:i/>
          <w:color w:val="0070C0"/>
          <w:sz w:val="20"/>
          <w:szCs w:val="20"/>
        </w:rPr>
        <w:t xml:space="preserve"> prémontées</w:t>
      </w:r>
      <w:r w:rsidR="00CD6DD5" w:rsidRPr="00430C5E">
        <w:rPr>
          <w:i/>
          <w:color w:val="0070C0"/>
          <w:sz w:val="20"/>
          <w:szCs w:val="20"/>
        </w:rPr>
        <w:t xml:space="preserve"> en acier galvanisé, avec système de fixation</w:t>
      </w:r>
      <w:r w:rsidR="001B6019">
        <w:rPr>
          <w:i/>
          <w:color w:val="0070C0"/>
          <w:sz w:val="20"/>
          <w:szCs w:val="20"/>
        </w:rPr>
        <w:t>s</w:t>
      </w:r>
      <w:r w:rsidR="00CD6DD5" w:rsidRPr="00430C5E">
        <w:rPr>
          <w:i/>
          <w:color w:val="0070C0"/>
          <w:sz w:val="20"/>
          <w:szCs w:val="20"/>
        </w:rPr>
        <w:t xml:space="preserve"> à barrettes, classe de </w:t>
      </w:r>
      <w:r w:rsidR="00F13038">
        <w:rPr>
          <w:i/>
          <w:color w:val="0070C0"/>
          <w:sz w:val="20"/>
          <w:szCs w:val="20"/>
        </w:rPr>
        <w:t>résistance</w:t>
      </w:r>
      <w:r w:rsidR="00CD6DD5" w:rsidRPr="00430C5E">
        <w:rPr>
          <w:i/>
          <w:color w:val="0070C0"/>
          <w:sz w:val="20"/>
          <w:szCs w:val="20"/>
        </w:rPr>
        <w:t xml:space="preserve"> A15, longueur de </w:t>
      </w:r>
      <w:r w:rsidR="00E442EC">
        <w:rPr>
          <w:i/>
          <w:color w:val="0070C0"/>
          <w:sz w:val="20"/>
          <w:szCs w:val="20"/>
        </w:rPr>
        <w:t>1000</w:t>
      </w:r>
      <w:r w:rsidR="00CD6DD5" w:rsidRPr="00430C5E">
        <w:rPr>
          <w:i/>
          <w:color w:val="0070C0"/>
          <w:sz w:val="20"/>
          <w:szCs w:val="20"/>
        </w:rPr>
        <w:t xml:space="preserve"> mm, largeur de 1</w:t>
      </w:r>
      <w:r w:rsidR="00E53A83">
        <w:rPr>
          <w:i/>
          <w:color w:val="0070C0"/>
          <w:sz w:val="20"/>
          <w:szCs w:val="20"/>
        </w:rPr>
        <w:t>45</w:t>
      </w:r>
      <w:r w:rsidR="00CD6DD5" w:rsidRPr="00430C5E">
        <w:rPr>
          <w:i/>
          <w:color w:val="0070C0"/>
          <w:sz w:val="20"/>
          <w:szCs w:val="20"/>
        </w:rPr>
        <w:t xml:space="preserve"> mm.</w:t>
      </w:r>
      <w:r>
        <w:rPr>
          <w:i/>
          <w:color w:val="0070C0"/>
          <w:sz w:val="20"/>
          <w:szCs w:val="20"/>
        </w:rPr>
        <w:t xml:space="preserve"> </w:t>
      </w:r>
      <w:r w:rsidRPr="00CF5F20">
        <w:rPr>
          <w:i/>
          <w:color w:val="0070C0"/>
          <w:sz w:val="20"/>
          <w:szCs w:val="20"/>
        </w:rPr>
        <w:t>... »</w:t>
      </w:r>
    </w:p>
    <w:p w14:paraId="7E66BE8B" w14:textId="77777777" w:rsidR="00430C5E" w:rsidRDefault="00430C5E" w:rsidP="00297C63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</w:p>
    <w:p w14:paraId="46A8C93D" w14:textId="77777777" w:rsidR="001B6019" w:rsidRPr="00430C5E" w:rsidRDefault="001B6019" w:rsidP="001B6019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color w:val="0070C0"/>
          <w:sz w:val="20"/>
          <w:szCs w:val="20"/>
        </w:rPr>
      </w:pPr>
      <w:r w:rsidRPr="00430C5E">
        <w:rPr>
          <w:b/>
          <w:bCs/>
          <w:i/>
          <w:color w:val="0070C0"/>
          <w:sz w:val="20"/>
          <w:szCs w:val="20"/>
        </w:rPr>
        <w:t xml:space="preserve">« ... Grille </w:t>
      </w:r>
      <w:r w:rsidR="002A14BE">
        <w:rPr>
          <w:b/>
          <w:bCs/>
          <w:i/>
          <w:color w:val="0070C0"/>
          <w:sz w:val="20"/>
          <w:szCs w:val="20"/>
        </w:rPr>
        <w:t>PP-HD</w:t>
      </w:r>
      <w:r w:rsidRPr="00430C5E">
        <w:rPr>
          <w:b/>
          <w:bCs/>
          <w:i/>
          <w:color w:val="0070C0"/>
          <w:sz w:val="20"/>
          <w:szCs w:val="20"/>
        </w:rPr>
        <w:t xml:space="preserve"> A15</w:t>
      </w:r>
    </w:p>
    <w:p w14:paraId="543D14FB" w14:textId="77777777" w:rsidR="001B6019" w:rsidRDefault="001B6019" w:rsidP="001B6019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  <w:r>
        <w:rPr>
          <w:i/>
          <w:color w:val="0070C0"/>
          <w:sz w:val="20"/>
          <w:szCs w:val="20"/>
        </w:rPr>
        <w:t xml:space="preserve">Les caniveaux seront pourvus de </w:t>
      </w:r>
      <w:r w:rsidRPr="00430C5E">
        <w:rPr>
          <w:i/>
          <w:color w:val="0070C0"/>
          <w:sz w:val="20"/>
          <w:szCs w:val="20"/>
        </w:rPr>
        <w:t xml:space="preserve">grilles </w:t>
      </w:r>
      <w:r w:rsidR="002A14BE">
        <w:rPr>
          <w:i/>
          <w:color w:val="0070C0"/>
          <w:sz w:val="20"/>
          <w:szCs w:val="20"/>
        </w:rPr>
        <w:t xml:space="preserve">noires </w:t>
      </w:r>
      <w:r w:rsidR="002A14BE" w:rsidRPr="00430C5E">
        <w:rPr>
          <w:i/>
          <w:color w:val="0070C0"/>
          <w:sz w:val="20"/>
          <w:szCs w:val="20"/>
        </w:rPr>
        <w:t xml:space="preserve">en </w:t>
      </w:r>
      <w:r w:rsidR="002A14BE">
        <w:rPr>
          <w:i/>
          <w:color w:val="0070C0"/>
          <w:sz w:val="20"/>
          <w:szCs w:val="20"/>
        </w:rPr>
        <w:t>PP-HD</w:t>
      </w:r>
      <w:r w:rsidR="002A14BE" w:rsidRPr="00430C5E">
        <w:rPr>
          <w:i/>
          <w:color w:val="0070C0"/>
          <w:sz w:val="20"/>
          <w:szCs w:val="20"/>
        </w:rPr>
        <w:t xml:space="preserve"> </w:t>
      </w:r>
      <w:r>
        <w:rPr>
          <w:i/>
          <w:color w:val="0070C0"/>
          <w:sz w:val="20"/>
          <w:szCs w:val="20"/>
        </w:rPr>
        <w:t>prémontées</w:t>
      </w:r>
      <w:r w:rsidRPr="00430C5E">
        <w:rPr>
          <w:i/>
          <w:color w:val="0070C0"/>
          <w:sz w:val="20"/>
          <w:szCs w:val="20"/>
        </w:rPr>
        <w:t>, avec système de</w:t>
      </w:r>
      <w:r w:rsidR="002A14BE">
        <w:rPr>
          <w:i/>
          <w:color w:val="0070C0"/>
          <w:sz w:val="20"/>
          <w:szCs w:val="20"/>
        </w:rPr>
        <w:t xml:space="preserve"> fixations à</w:t>
      </w:r>
      <w:r w:rsidRPr="00430C5E">
        <w:rPr>
          <w:i/>
          <w:color w:val="0070C0"/>
          <w:sz w:val="20"/>
          <w:szCs w:val="20"/>
        </w:rPr>
        <w:t xml:space="preserve"> </w:t>
      </w:r>
      <w:r w:rsidR="002A14BE">
        <w:rPr>
          <w:i/>
          <w:color w:val="0070C0"/>
          <w:sz w:val="20"/>
          <w:szCs w:val="20"/>
        </w:rPr>
        <w:t>clips</w:t>
      </w:r>
      <w:r w:rsidRPr="00430C5E">
        <w:rPr>
          <w:i/>
          <w:color w:val="0070C0"/>
          <w:sz w:val="20"/>
          <w:szCs w:val="20"/>
        </w:rPr>
        <w:t xml:space="preserve">, classe </w:t>
      </w:r>
      <w:r w:rsidR="00F13038" w:rsidRPr="00430C5E">
        <w:rPr>
          <w:i/>
          <w:color w:val="0070C0"/>
          <w:sz w:val="20"/>
          <w:szCs w:val="20"/>
        </w:rPr>
        <w:t xml:space="preserve">de </w:t>
      </w:r>
      <w:r w:rsidR="00F13038">
        <w:rPr>
          <w:i/>
          <w:color w:val="0070C0"/>
          <w:sz w:val="20"/>
          <w:szCs w:val="20"/>
        </w:rPr>
        <w:t>résistance</w:t>
      </w:r>
      <w:r w:rsidRPr="00430C5E">
        <w:rPr>
          <w:i/>
          <w:color w:val="0070C0"/>
          <w:sz w:val="20"/>
          <w:szCs w:val="20"/>
        </w:rPr>
        <w:t xml:space="preserve"> A15, longueur de </w:t>
      </w:r>
      <w:r w:rsidR="00E442EC">
        <w:rPr>
          <w:i/>
          <w:color w:val="0070C0"/>
          <w:sz w:val="20"/>
          <w:szCs w:val="20"/>
        </w:rPr>
        <w:t>500</w:t>
      </w:r>
      <w:r w:rsidRPr="00430C5E">
        <w:rPr>
          <w:i/>
          <w:color w:val="0070C0"/>
          <w:sz w:val="20"/>
          <w:szCs w:val="20"/>
        </w:rPr>
        <w:t xml:space="preserve"> mm, largeur de 1</w:t>
      </w:r>
      <w:r>
        <w:rPr>
          <w:i/>
          <w:color w:val="0070C0"/>
          <w:sz w:val="20"/>
          <w:szCs w:val="20"/>
        </w:rPr>
        <w:t>4</w:t>
      </w:r>
      <w:r w:rsidR="009863F6">
        <w:rPr>
          <w:i/>
          <w:color w:val="0070C0"/>
          <w:sz w:val="20"/>
          <w:szCs w:val="20"/>
        </w:rPr>
        <w:t>6</w:t>
      </w:r>
      <w:r w:rsidRPr="00430C5E">
        <w:rPr>
          <w:i/>
          <w:color w:val="0070C0"/>
          <w:sz w:val="20"/>
          <w:szCs w:val="20"/>
        </w:rPr>
        <w:t xml:space="preserve"> </w:t>
      </w:r>
      <w:proofErr w:type="spellStart"/>
      <w:r w:rsidRPr="00430C5E">
        <w:rPr>
          <w:i/>
          <w:color w:val="0070C0"/>
          <w:sz w:val="20"/>
          <w:szCs w:val="20"/>
        </w:rPr>
        <w:t>mm.</w:t>
      </w:r>
      <w:proofErr w:type="spellEnd"/>
      <w:r>
        <w:rPr>
          <w:i/>
          <w:color w:val="0070C0"/>
          <w:sz w:val="20"/>
          <w:szCs w:val="20"/>
        </w:rPr>
        <w:t xml:space="preserve"> </w:t>
      </w:r>
      <w:r w:rsidRPr="00CF5F20">
        <w:rPr>
          <w:i/>
          <w:color w:val="0070C0"/>
          <w:sz w:val="20"/>
          <w:szCs w:val="20"/>
        </w:rPr>
        <w:t>... »</w:t>
      </w:r>
    </w:p>
    <w:p w14:paraId="465AC9A2" w14:textId="77777777" w:rsidR="001B6019" w:rsidRDefault="001B6019" w:rsidP="00297C63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</w:p>
    <w:p w14:paraId="23F62DA3" w14:textId="77777777" w:rsidR="002A14BE" w:rsidRPr="00430C5E" w:rsidRDefault="002A14BE" w:rsidP="002A14BE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color w:val="0070C0"/>
          <w:sz w:val="20"/>
          <w:szCs w:val="20"/>
        </w:rPr>
      </w:pPr>
      <w:r w:rsidRPr="00430C5E">
        <w:rPr>
          <w:b/>
          <w:bCs/>
          <w:i/>
          <w:color w:val="0070C0"/>
          <w:sz w:val="20"/>
          <w:szCs w:val="20"/>
        </w:rPr>
        <w:t xml:space="preserve">« ... Grille Galva </w:t>
      </w:r>
      <w:r w:rsidR="0049138B">
        <w:rPr>
          <w:b/>
          <w:bCs/>
          <w:i/>
          <w:color w:val="0070C0"/>
          <w:sz w:val="20"/>
          <w:szCs w:val="20"/>
        </w:rPr>
        <w:t>caillebotis</w:t>
      </w:r>
      <w:r w:rsidRPr="00430C5E">
        <w:rPr>
          <w:b/>
          <w:bCs/>
          <w:i/>
          <w:color w:val="0070C0"/>
          <w:sz w:val="20"/>
          <w:szCs w:val="20"/>
        </w:rPr>
        <w:t xml:space="preserve"> </w:t>
      </w:r>
      <w:r>
        <w:rPr>
          <w:b/>
          <w:bCs/>
          <w:i/>
          <w:color w:val="0070C0"/>
          <w:sz w:val="20"/>
          <w:szCs w:val="20"/>
        </w:rPr>
        <w:t>B125</w:t>
      </w:r>
    </w:p>
    <w:p w14:paraId="36417B44" w14:textId="77777777" w:rsidR="002A14BE" w:rsidRDefault="002A14BE" w:rsidP="002A14BE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  <w:r>
        <w:rPr>
          <w:i/>
          <w:color w:val="0070C0"/>
          <w:sz w:val="20"/>
          <w:szCs w:val="20"/>
        </w:rPr>
        <w:t xml:space="preserve">Les caniveaux seront pourvus de </w:t>
      </w:r>
      <w:r w:rsidRPr="00430C5E">
        <w:rPr>
          <w:i/>
          <w:color w:val="0070C0"/>
          <w:sz w:val="20"/>
          <w:szCs w:val="20"/>
        </w:rPr>
        <w:t xml:space="preserve">grilles </w:t>
      </w:r>
      <w:r>
        <w:rPr>
          <w:i/>
          <w:color w:val="0070C0"/>
          <w:sz w:val="20"/>
          <w:szCs w:val="20"/>
        </w:rPr>
        <w:t>caillebotis prémontées en acier galvanisé à maillage 33/11</w:t>
      </w:r>
      <w:r w:rsidRPr="00430C5E">
        <w:rPr>
          <w:i/>
          <w:color w:val="0070C0"/>
          <w:sz w:val="20"/>
          <w:szCs w:val="20"/>
        </w:rPr>
        <w:t>, avec système</w:t>
      </w:r>
      <w:r>
        <w:rPr>
          <w:i/>
          <w:color w:val="0070C0"/>
          <w:sz w:val="20"/>
          <w:szCs w:val="20"/>
        </w:rPr>
        <w:t xml:space="preserve"> de fixations à barrettes</w:t>
      </w:r>
      <w:r w:rsidRPr="00430C5E">
        <w:rPr>
          <w:i/>
          <w:color w:val="0070C0"/>
          <w:sz w:val="20"/>
          <w:szCs w:val="20"/>
        </w:rPr>
        <w:t xml:space="preserve">, classe </w:t>
      </w:r>
      <w:r w:rsidR="00F13038" w:rsidRPr="00430C5E">
        <w:rPr>
          <w:i/>
          <w:color w:val="0070C0"/>
          <w:sz w:val="20"/>
          <w:szCs w:val="20"/>
        </w:rPr>
        <w:t xml:space="preserve">de </w:t>
      </w:r>
      <w:r w:rsidR="00F13038">
        <w:rPr>
          <w:i/>
          <w:color w:val="0070C0"/>
          <w:sz w:val="20"/>
          <w:szCs w:val="20"/>
        </w:rPr>
        <w:t>résistance</w:t>
      </w:r>
      <w:r w:rsidR="00F13038" w:rsidRPr="00430C5E">
        <w:rPr>
          <w:i/>
          <w:color w:val="0070C0"/>
          <w:sz w:val="20"/>
          <w:szCs w:val="20"/>
        </w:rPr>
        <w:t xml:space="preserve"> </w:t>
      </w:r>
      <w:r>
        <w:rPr>
          <w:i/>
          <w:color w:val="0070C0"/>
          <w:sz w:val="20"/>
          <w:szCs w:val="20"/>
        </w:rPr>
        <w:t>B125</w:t>
      </w:r>
      <w:r w:rsidRPr="00430C5E">
        <w:rPr>
          <w:i/>
          <w:color w:val="0070C0"/>
          <w:sz w:val="20"/>
          <w:szCs w:val="20"/>
        </w:rPr>
        <w:t xml:space="preserve">, longueur de </w:t>
      </w:r>
      <w:r w:rsidR="00E442EC">
        <w:rPr>
          <w:i/>
          <w:color w:val="0070C0"/>
          <w:sz w:val="20"/>
          <w:szCs w:val="20"/>
        </w:rPr>
        <w:t>1000</w:t>
      </w:r>
      <w:r w:rsidRPr="00430C5E">
        <w:rPr>
          <w:i/>
          <w:color w:val="0070C0"/>
          <w:sz w:val="20"/>
          <w:szCs w:val="20"/>
        </w:rPr>
        <w:t xml:space="preserve"> mm, largeur de 1</w:t>
      </w:r>
      <w:r>
        <w:rPr>
          <w:i/>
          <w:color w:val="0070C0"/>
          <w:sz w:val="20"/>
          <w:szCs w:val="20"/>
        </w:rPr>
        <w:t>45</w:t>
      </w:r>
      <w:r w:rsidRPr="00430C5E">
        <w:rPr>
          <w:i/>
          <w:color w:val="0070C0"/>
          <w:sz w:val="20"/>
          <w:szCs w:val="20"/>
        </w:rPr>
        <w:t xml:space="preserve"> </w:t>
      </w:r>
      <w:proofErr w:type="spellStart"/>
      <w:r w:rsidRPr="00430C5E">
        <w:rPr>
          <w:i/>
          <w:color w:val="0070C0"/>
          <w:sz w:val="20"/>
          <w:szCs w:val="20"/>
        </w:rPr>
        <w:t>mm.</w:t>
      </w:r>
      <w:proofErr w:type="spellEnd"/>
      <w:r>
        <w:rPr>
          <w:i/>
          <w:color w:val="0070C0"/>
          <w:sz w:val="20"/>
          <w:szCs w:val="20"/>
        </w:rPr>
        <w:t xml:space="preserve"> </w:t>
      </w:r>
      <w:r w:rsidRPr="00CF5F20">
        <w:rPr>
          <w:i/>
          <w:color w:val="0070C0"/>
          <w:sz w:val="20"/>
          <w:szCs w:val="20"/>
        </w:rPr>
        <w:t>... »</w:t>
      </w:r>
    </w:p>
    <w:p w14:paraId="0922AA43" w14:textId="77777777" w:rsidR="002A14BE" w:rsidRDefault="002A14BE" w:rsidP="00297C63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</w:p>
    <w:p w14:paraId="11EA758E" w14:textId="77777777" w:rsidR="002A14BE" w:rsidRPr="00430C5E" w:rsidRDefault="002A14BE" w:rsidP="002A14BE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color w:val="0070C0"/>
          <w:sz w:val="20"/>
          <w:szCs w:val="20"/>
        </w:rPr>
      </w:pPr>
      <w:r w:rsidRPr="00430C5E">
        <w:rPr>
          <w:b/>
          <w:bCs/>
          <w:i/>
          <w:color w:val="0070C0"/>
          <w:sz w:val="20"/>
          <w:szCs w:val="20"/>
        </w:rPr>
        <w:t xml:space="preserve">« ... Grille </w:t>
      </w:r>
      <w:r>
        <w:rPr>
          <w:b/>
          <w:bCs/>
          <w:i/>
          <w:color w:val="0070C0"/>
          <w:sz w:val="20"/>
          <w:szCs w:val="20"/>
        </w:rPr>
        <w:t>fonte à fentes C250</w:t>
      </w:r>
    </w:p>
    <w:p w14:paraId="6AAC7850" w14:textId="77777777" w:rsidR="002A14BE" w:rsidRDefault="002A14BE" w:rsidP="002A14BE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  <w:r>
        <w:rPr>
          <w:i/>
          <w:color w:val="0070C0"/>
          <w:sz w:val="20"/>
          <w:szCs w:val="20"/>
        </w:rPr>
        <w:t xml:space="preserve">Les caniveaux seront pourvus de </w:t>
      </w:r>
      <w:r w:rsidRPr="00430C5E">
        <w:rPr>
          <w:i/>
          <w:color w:val="0070C0"/>
          <w:sz w:val="20"/>
          <w:szCs w:val="20"/>
        </w:rPr>
        <w:t xml:space="preserve">grilles </w:t>
      </w:r>
      <w:r>
        <w:rPr>
          <w:i/>
          <w:color w:val="0070C0"/>
          <w:sz w:val="20"/>
          <w:szCs w:val="20"/>
        </w:rPr>
        <w:t>prémontées en fonte à fentes</w:t>
      </w:r>
      <w:r w:rsidRPr="00430C5E">
        <w:rPr>
          <w:i/>
          <w:color w:val="0070C0"/>
          <w:sz w:val="20"/>
          <w:szCs w:val="20"/>
        </w:rPr>
        <w:t>, avec système</w:t>
      </w:r>
      <w:r>
        <w:rPr>
          <w:i/>
          <w:color w:val="0070C0"/>
          <w:sz w:val="20"/>
          <w:szCs w:val="20"/>
        </w:rPr>
        <w:t xml:space="preserve"> de fixations à barrettes</w:t>
      </w:r>
      <w:r w:rsidRPr="00430C5E">
        <w:rPr>
          <w:i/>
          <w:color w:val="0070C0"/>
          <w:sz w:val="20"/>
          <w:szCs w:val="20"/>
        </w:rPr>
        <w:t xml:space="preserve">, classe </w:t>
      </w:r>
      <w:r w:rsidR="00F13038" w:rsidRPr="00430C5E">
        <w:rPr>
          <w:i/>
          <w:color w:val="0070C0"/>
          <w:sz w:val="20"/>
          <w:szCs w:val="20"/>
        </w:rPr>
        <w:t xml:space="preserve">de </w:t>
      </w:r>
      <w:r w:rsidR="00F13038">
        <w:rPr>
          <w:i/>
          <w:color w:val="0070C0"/>
          <w:sz w:val="20"/>
          <w:szCs w:val="20"/>
        </w:rPr>
        <w:t>résistance</w:t>
      </w:r>
      <w:r w:rsidR="00F13038" w:rsidRPr="00430C5E">
        <w:rPr>
          <w:i/>
          <w:color w:val="0070C0"/>
          <w:sz w:val="20"/>
          <w:szCs w:val="20"/>
        </w:rPr>
        <w:t xml:space="preserve"> </w:t>
      </w:r>
      <w:r>
        <w:rPr>
          <w:i/>
          <w:color w:val="0070C0"/>
          <w:sz w:val="20"/>
          <w:szCs w:val="20"/>
        </w:rPr>
        <w:t>C250</w:t>
      </w:r>
      <w:r w:rsidRPr="00430C5E">
        <w:rPr>
          <w:i/>
          <w:color w:val="0070C0"/>
          <w:sz w:val="20"/>
          <w:szCs w:val="20"/>
        </w:rPr>
        <w:t xml:space="preserve">, longueur de </w:t>
      </w:r>
      <w:r w:rsidR="00E442EC">
        <w:rPr>
          <w:i/>
          <w:color w:val="0070C0"/>
          <w:sz w:val="20"/>
          <w:szCs w:val="20"/>
        </w:rPr>
        <w:t>500</w:t>
      </w:r>
      <w:r w:rsidRPr="00430C5E">
        <w:rPr>
          <w:i/>
          <w:color w:val="0070C0"/>
          <w:sz w:val="20"/>
          <w:szCs w:val="20"/>
        </w:rPr>
        <w:t xml:space="preserve"> mm, largeur de 1</w:t>
      </w:r>
      <w:r>
        <w:rPr>
          <w:i/>
          <w:color w:val="0070C0"/>
          <w:sz w:val="20"/>
          <w:szCs w:val="20"/>
        </w:rPr>
        <w:t>4</w:t>
      </w:r>
      <w:r w:rsidR="009863F6">
        <w:rPr>
          <w:i/>
          <w:color w:val="0070C0"/>
          <w:sz w:val="20"/>
          <w:szCs w:val="20"/>
        </w:rPr>
        <w:t>6</w:t>
      </w:r>
      <w:r w:rsidRPr="00430C5E">
        <w:rPr>
          <w:i/>
          <w:color w:val="0070C0"/>
          <w:sz w:val="20"/>
          <w:szCs w:val="20"/>
        </w:rPr>
        <w:t xml:space="preserve"> </w:t>
      </w:r>
      <w:proofErr w:type="spellStart"/>
      <w:r w:rsidRPr="00430C5E">
        <w:rPr>
          <w:i/>
          <w:color w:val="0070C0"/>
          <w:sz w:val="20"/>
          <w:szCs w:val="20"/>
        </w:rPr>
        <w:t>mm.</w:t>
      </w:r>
      <w:proofErr w:type="spellEnd"/>
      <w:r>
        <w:rPr>
          <w:i/>
          <w:color w:val="0070C0"/>
          <w:sz w:val="20"/>
          <w:szCs w:val="20"/>
        </w:rPr>
        <w:t xml:space="preserve"> </w:t>
      </w:r>
      <w:r w:rsidRPr="00CF5F20">
        <w:rPr>
          <w:i/>
          <w:color w:val="0070C0"/>
          <w:sz w:val="20"/>
          <w:szCs w:val="20"/>
        </w:rPr>
        <w:t>... »</w:t>
      </w:r>
    </w:p>
    <w:p w14:paraId="759089F3" w14:textId="77777777" w:rsidR="00CD6DD5" w:rsidRDefault="00CD6DD5" w:rsidP="00297C63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</w:p>
    <w:p w14:paraId="450916E7" w14:textId="77777777" w:rsidR="00F13038" w:rsidRPr="00430C5E" w:rsidRDefault="00F13038" w:rsidP="00297C63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</w:p>
    <w:p w14:paraId="08C07DDA" w14:textId="77777777" w:rsidR="00CD6DD5" w:rsidRDefault="00FA388E" w:rsidP="00297C63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  <w:r>
        <w:t>Les caniveaux seront fermés</w:t>
      </w:r>
      <w:r w:rsidR="00F13038">
        <w:t xml:space="preserve"> en leurs extrémités par d</w:t>
      </w:r>
      <w:r>
        <w:t>es plaques obturatrices</w:t>
      </w:r>
      <w:r w:rsidR="00F13038">
        <w:t xml:space="preserve"> en P</w:t>
      </w:r>
      <w:r w:rsidR="00E506A0">
        <w:t>P</w:t>
      </w:r>
      <w:r w:rsidR="00F13038">
        <w:t>-HD</w:t>
      </w:r>
      <w:r>
        <w:t xml:space="preserve"> prévues à cet effet par le fabriquant des caniveaux. Elles </w:t>
      </w:r>
      <w:r w:rsidR="000F4A94">
        <w:t xml:space="preserve">devront </w:t>
      </w:r>
      <w:r w:rsidR="00F13038">
        <w:t>correspondre au système d’emboitement du caniveau afin d’assurer une bonne étanchéité.</w:t>
      </w:r>
      <w:r w:rsidR="00F13038" w:rsidRPr="00F13038">
        <w:rPr>
          <w:i/>
          <w:color w:val="0070C0"/>
          <w:sz w:val="20"/>
          <w:szCs w:val="20"/>
        </w:rPr>
        <w:t xml:space="preserve"> </w:t>
      </w:r>
      <w:r w:rsidR="00F13038">
        <w:rPr>
          <w:i/>
          <w:color w:val="0070C0"/>
          <w:sz w:val="20"/>
          <w:szCs w:val="20"/>
        </w:rPr>
        <w:t xml:space="preserve">«  … L’évacuation du caniveau sera assurée en bout de longueur par une plaque obturatrice pourvue d’un raccord </w:t>
      </w:r>
      <w:r w:rsidR="00E506A0">
        <w:rPr>
          <w:i/>
          <w:color w:val="0070C0"/>
          <w:sz w:val="20"/>
          <w:szCs w:val="20"/>
        </w:rPr>
        <w:t xml:space="preserve">de sortie </w:t>
      </w:r>
      <w:r w:rsidR="00F13038" w:rsidRPr="00F13038">
        <w:rPr>
          <w:i/>
          <w:color w:val="0070C0"/>
          <w:sz w:val="20"/>
          <w:szCs w:val="20"/>
        </w:rPr>
        <w:t>Ø</w:t>
      </w:r>
      <w:r w:rsidR="00F13038">
        <w:rPr>
          <w:i/>
          <w:color w:val="0070C0"/>
          <w:sz w:val="20"/>
          <w:szCs w:val="20"/>
        </w:rPr>
        <w:t xml:space="preserve"> </w:t>
      </w:r>
      <w:r w:rsidR="00F13038" w:rsidRPr="00F13038">
        <w:rPr>
          <w:i/>
          <w:color w:val="0070C0"/>
          <w:sz w:val="20"/>
          <w:szCs w:val="20"/>
        </w:rPr>
        <w:t>90 mm</w:t>
      </w:r>
      <w:r w:rsidR="00F13038">
        <w:rPr>
          <w:i/>
          <w:color w:val="0070C0"/>
          <w:sz w:val="20"/>
          <w:szCs w:val="20"/>
        </w:rPr>
        <w:t xml:space="preserve"> </w:t>
      </w:r>
      <w:r w:rsidR="00E506A0">
        <w:rPr>
          <w:i/>
          <w:color w:val="0070C0"/>
          <w:sz w:val="20"/>
          <w:szCs w:val="20"/>
        </w:rPr>
        <w:t>ou</w:t>
      </w:r>
      <w:r w:rsidR="00F13038">
        <w:rPr>
          <w:i/>
          <w:color w:val="0070C0"/>
          <w:sz w:val="20"/>
          <w:szCs w:val="20"/>
        </w:rPr>
        <w:t xml:space="preserve"> 110 mm …</w:t>
      </w:r>
      <w:r w:rsidR="00F13038" w:rsidRPr="00CF5F20">
        <w:rPr>
          <w:i/>
          <w:color w:val="0070C0"/>
          <w:sz w:val="20"/>
          <w:szCs w:val="20"/>
        </w:rPr>
        <w:t xml:space="preserve"> »</w:t>
      </w:r>
    </w:p>
    <w:p w14:paraId="5BA8D72E" w14:textId="77777777" w:rsidR="00516AA0" w:rsidRDefault="00516AA0" w:rsidP="00297C63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7753E862" w14:textId="77777777" w:rsidR="00F13038" w:rsidRPr="005134C5" w:rsidRDefault="00F13038" w:rsidP="00297C63">
      <w:pPr>
        <w:autoSpaceDE w:val="0"/>
        <w:autoSpaceDN w:val="0"/>
        <w:adjustRightInd w:val="0"/>
        <w:spacing w:after="0" w:line="240" w:lineRule="auto"/>
        <w:jc w:val="both"/>
      </w:pPr>
    </w:p>
    <w:p w14:paraId="6906EE49" w14:textId="77777777" w:rsidR="00583A51" w:rsidRPr="005134C5" w:rsidRDefault="00583A51" w:rsidP="00297C63">
      <w:pPr>
        <w:autoSpaceDE w:val="0"/>
        <w:autoSpaceDN w:val="0"/>
        <w:adjustRightInd w:val="0"/>
        <w:spacing w:after="0" w:line="240" w:lineRule="auto"/>
        <w:jc w:val="both"/>
      </w:pPr>
      <w:r w:rsidRPr="005134C5">
        <w:t>La mise en œuvre</w:t>
      </w:r>
      <w:r w:rsidR="00F13038" w:rsidRPr="005134C5">
        <w:t xml:space="preserve"> des caniveaux</w:t>
      </w:r>
      <w:r w:rsidRPr="005134C5">
        <w:t xml:space="preserve"> sera effectuée s</w:t>
      </w:r>
      <w:r w:rsidR="00F13038" w:rsidRPr="005134C5">
        <w:t>elon</w:t>
      </w:r>
      <w:r w:rsidRPr="005134C5">
        <w:t xml:space="preserve"> les prescriptions du fabricant</w:t>
      </w:r>
      <w:r w:rsidR="00F13038" w:rsidRPr="005134C5">
        <w:t xml:space="preserve"> et les normes en vigueur en vue de répondre à la classe de résistance choisie</w:t>
      </w:r>
      <w:r w:rsidRPr="005134C5">
        <w:t>.</w:t>
      </w:r>
    </w:p>
    <w:p w14:paraId="49F05BEF" w14:textId="77777777" w:rsidR="00583A51" w:rsidRDefault="00583A51" w:rsidP="00297C63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2503AB81" w14:textId="77777777" w:rsidR="0049138B" w:rsidRDefault="0049138B" w:rsidP="00297C63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18D738E0" w14:textId="77777777" w:rsidR="0049138B" w:rsidRPr="001952AA" w:rsidRDefault="0049138B" w:rsidP="0049138B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28"/>
          <w:szCs w:val="28"/>
          <w:u w:val="single"/>
        </w:rPr>
      </w:pPr>
      <w:r>
        <w:rPr>
          <w:sz w:val="18"/>
          <w:szCs w:val="18"/>
        </w:rPr>
        <w:br w:type="page"/>
      </w:r>
      <w:r>
        <w:rPr>
          <w:rFonts w:ascii="Futura Md BT" w:hAnsi="Futura Md BT"/>
          <w:b/>
          <w:sz w:val="40"/>
          <w:szCs w:val="40"/>
          <w:u w:val="single"/>
        </w:rPr>
        <w:lastRenderedPageBreak/>
        <w:t xml:space="preserve">Caniveaux </w:t>
      </w:r>
      <w:proofErr w:type="spellStart"/>
      <w:r>
        <w:rPr>
          <w:rFonts w:ascii="Futura Md BT" w:hAnsi="Futura Md BT"/>
          <w:b/>
          <w:sz w:val="40"/>
          <w:szCs w:val="40"/>
          <w:u w:val="single"/>
        </w:rPr>
        <w:t>SabiDrain</w:t>
      </w:r>
      <w:proofErr w:type="spellEnd"/>
      <w:r>
        <w:rPr>
          <w:rFonts w:ascii="Futura Md BT" w:hAnsi="Futura Md BT"/>
          <w:b/>
          <w:sz w:val="40"/>
          <w:szCs w:val="40"/>
          <w:u w:val="single"/>
        </w:rPr>
        <w:t xml:space="preserve"> Type 200/150</w:t>
      </w:r>
    </w:p>
    <w:p w14:paraId="13ADA805" w14:textId="77777777" w:rsidR="0049138B" w:rsidRDefault="0049138B" w:rsidP="0049138B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0813759A" w14:textId="77777777" w:rsidR="0049138B" w:rsidRDefault="0049138B" w:rsidP="0049138B">
      <w:pPr>
        <w:autoSpaceDE w:val="0"/>
        <w:autoSpaceDN w:val="0"/>
        <w:adjustRightInd w:val="0"/>
        <w:spacing w:before="120" w:after="0" w:line="240" w:lineRule="auto"/>
        <w:jc w:val="both"/>
      </w:pPr>
      <w:r w:rsidRPr="00E91623">
        <w:t>Fourniture et pose d</w:t>
      </w:r>
      <w:r>
        <w:t>e</w:t>
      </w:r>
      <w:r w:rsidRPr="00E91623">
        <w:t xml:space="preserve"> caniveau</w:t>
      </w:r>
      <w:r>
        <w:t xml:space="preserve">x </w:t>
      </w:r>
      <w:r w:rsidRPr="007A2237">
        <w:rPr>
          <w:i/>
          <w:color w:val="C45911"/>
        </w:rPr>
        <w:t xml:space="preserve">[ ... </w:t>
      </w:r>
      <w:r>
        <w:rPr>
          <w:i/>
          <w:color w:val="C45911"/>
        </w:rPr>
        <w:t xml:space="preserve">de type </w:t>
      </w:r>
      <w:proofErr w:type="spellStart"/>
      <w:r>
        <w:rPr>
          <w:i/>
          <w:color w:val="C45911"/>
        </w:rPr>
        <w:t>SabiDrain</w:t>
      </w:r>
      <w:proofErr w:type="spellEnd"/>
      <w:r>
        <w:rPr>
          <w:i/>
          <w:color w:val="C45911"/>
        </w:rPr>
        <w:t xml:space="preserve"> 200/150 </w:t>
      </w:r>
      <w:r w:rsidRPr="007A2237">
        <w:rPr>
          <w:i/>
          <w:color w:val="C45911"/>
        </w:rPr>
        <w:t>... ]</w:t>
      </w:r>
      <w:r w:rsidRPr="007A2237">
        <w:rPr>
          <w:i/>
        </w:rPr>
        <w:t xml:space="preserve"> </w:t>
      </w:r>
      <w:r w:rsidRPr="00E91623">
        <w:t xml:space="preserve">en </w:t>
      </w:r>
      <w:r>
        <w:t>PP</w:t>
      </w:r>
      <w:r w:rsidRPr="00E91623">
        <w:t xml:space="preserve">-HD avec </w:t>
      </w:r>
      <w:r>
        <w:t>système de jonctions permettant de verrouiller les éléments entre eux en ligne droite ou avec un angle de 2°.</w:t>
      </w:r>
    </w:p>
    <w:p w14:paraId="6D9347BF" w14:textId="77777777" w:rsidR="0049138B" w:rsidRDefault="0049138B" w:rsidP="0049138B">
      <w:pPr>
        <w:autoSpaceDE w:val="0"/>
        <w:autoSpaceDN w:val="0"/>
        <w:adjustRightInd w:val="0"/>
        <w:spacing w:before="120" w:after="0" w:line="240" w:lineRule="auto"/>
        <w:jc w:val="both"/>
      </w:pPr>
      <w:r w:rsidRPr="00E91623">
        <w:t>La surface d</w:t>
      </w:r>
      <w:r>
        <w:t xml:space="preserve">es </w:t>
      </w:r>
      <w:r w:rsidRPr="00E91623">
        <w:t>caniveau</w:t>
      </w:r>
      <w:r>
        <w:t>x</w:t>
      </w:r>
      <w:r w:rsidRPr="00E91623">
        <w:t xml:space="preserve"> doit être parfaitement lisse et avoir un faible coefficient de rugosité afin de permettre l’écoulement maximal de l’eau</w:t>
      </w:r>
      <w:r>
        <w:t>. L’intérieur des caniveaux</w:t>
      </w:r>
      <w:r w:rsidRPr="00E91623">
        <w:t xml:space="preserve"> doit en outre être parfaitement étanche, sans aucun point de raccordement ouvert avec l’extérieur.</w:t>
      </w:r>
    </w:p>
    <w:p w14:paraId="46344A12" w14:textId="77777777" w:rsidR="0049138B" w:rsidRDefault="0049138B" w:rsidP="0049138B">
      <w:pPr>
        <w:autoSpaceDE w:val="0"/>
        <w:autoSpaceDN w:val="0"/>
        <w:adjustRightInd w:val="0"/>
        <w:spacing w:before="120" w:after="0" w:line="240" w:lineRule="auto"/>
        <w:jc w:val="both"/>
      </w:pPr>
      <w:r w:rsidRPr="00E91623">
        <w:t>Les dimensions d</w:t>
      </w:r>
      <w:r w:rsidR="0064449B">
        <w:t>es</w:t>
      </w:r>
      <w:r w:rsidRPr="00E91623">
        <w:t xml:space="preserve"> caniveau</w:t>
      </w:r>
      <w:r w:rsidR="0064449B">
        <w:t>x</w:t>
      </w:r>
      <w:r w:rsidRPr="00E91623">
        <w:t xml:space="preserve"> </w:t>
      </w:r>
      <w:r>
        <w:t>seront</w:t>
      </w:r>
      <w:r w:rsidRPr="00E91623">
        <w:t xml:space="preserve"> les suivantes</w:t>
      </w:r>
      <w:r>
        <w:t xml:space="preserve"> </w:t>
      </w:r>
      <w:r w:rsidRPr="00E91623">
        <w:t xml:space="preserve">: longueur maximale 1.000 mm, largeur interne de </w:t>
      </w:r>
      <w:r>
        <w:t>2</w:t>
      </w:r>
      <w:r w:rsidRPr="00E91623">
        <w:t xml:space="preserve">00 mm, largeur externe de </w:t>
      </w:r>
      <w:r>
        <w:t>2</w:t>
      </w:r>
      <w:r w:rsidRPr="00E91623">
        <w:t>5</w:t>
      </w:r>
      <w:r w:rsidR="00E442EC">
        <w:t>5</w:t>
      </w:r>
      <w:r w:rsidRPr="00E91623">
        <w:t xml:space="preserve"> mm, hauteur interne de 1</w:t>
      </w:r>
      <w:r>
        <w:t>5</w:t>
      </w:r>
      <w:r w:rsidRPr="00E91623">
        <w:t xml:space="preserve">0 mm, hauteur externe de </w:t>
      </w:r>
      <w:r>
        <w:t>2</w:t>
      </w:r>
      <w:r w:rsidR="00E442EC">
        <w:t>10</w:t>
      </w:r>
      <w:r w:rsidRPr="00E91623">
        <w:t xml:space="preserve"> </w:t>
      </w:r>
      <w:proofErr w:type="spellStart"/>
      <w:r w:rsidRPr="00E91623">
        <w:t>mm.</w:t>
      </w:r>
      <w:proofErr w:type="spellEnd"/>
    </w:p>
    <w:p w14:paraId="5F0A6CBA" w14:textId="77777777" w:rsidR="0049138B" w:rsidRDefault="0049138B" w:rsidP="0049138B">
      <w:pPr>
        <w:autoSpaceDE w:val="0"/>
        <w:autoSpaceDN w:val="0"/>
        <w:adjustRightInd w:val="0"/>
        <w:spacing w:before="120" w:after="0" w:line="240" w:lineRule="auto"/>
        <w:jc w:val="both"/>
      </w:pPr>
      <w:r>
        <w:t xml:space="preserve">Les caniveaux devront être pourvus latéralement de raccords d’évacuation préformés avec de chaque côté les diamètres suivants : 2x </w:t>
      </w:r>
      <w:r w:rsidRPr="00257B7D">
        <w:t>Ø</w:t>
      </w:r>
      <w:r>
        <w:t xml:space="preserve">63 mm ; 1x </w:t>
      </w:r>
      <w:r w:rsidRPr="00257B7D">
        <w:t>Ø</w:t>
      </w:r>
      <w:r>
        <w:t>90 mm ;</w:t>
      </w:r>
      <w:r w:rsidRPr="0049138B">
        <w:t xml:space="preserve"> </w:t>
      </w:r>
      <w:r>
        <w:t xml:space="preserve">1x </w:t>
      </w:r>
      <w:r w:rsidRPr="00257B7D">
        <w:t>Ø</w:t>
      </w:r>
      <w:r>
        <w:t xml:space="preserve">110 mm . Du côté inférieur, les caniveaux seront pourvus de raccords d’évacuation préformés des diamètres suivants : </w:t>
      </w:r>
      <w:r w:rsidRPr="00257B7D">
        <w:t>Ø</w:t>
      </w:r>
      <w:r>
        <w:t xml:space="preserve">110 mm ; </w:t>
      </w:r>
      <w:r w:rsidRPr="00257B7D">
        <w:t>Ø</w:t>
      </w:r>
      <w:r>
        <w:t>160 mm .</w:t>
      </w:r>
    </w:p>
    <w:p w14:paraId="2DFA13C2" w14:textId="77777777" w:rsidR="0049138B" w:rsidRDefault="0049138B" w:rsidP="0049138B">
      <w:pPr>
        <w:autoSpaceDE w:val="0"/>
        <w:autoSpaceDN w:val="0"/>
        <w:adjustRightInd w:val="0"/>
        <w:spacing w:before="120" w:after="0" w:line="240" w:lineRule="auto"/>
        <w:jc w:val="both"/>
      </w:pPr>
      <w:r>
        <w:t>Les caniveaux pourront être emboités entre eux selon un angle de 90° grâce au système de jonction prévu à cet effet et présent sur chaque caniveau.</w:t>
      </w:r>
    </w:p>
    <w:p w14:paraId="6DD4BA70" w14:textId="77777777" w:rsidR="0049138B" w:rsidRDefault="0049138B" w:rsidP="0049138B">
      <w:pPr>
        <w:autoSpaceDE w:val="0"/>
        <w:autoSpaceDN w:val="0"/>
        <w:adjustRightInd w:val="0"/>
        <w:spacing w:before="120" w:after="0" w:line="240" w:lineRule="auto"/>
        <w:jc w:val="both"/>
      </w:pPr>
      <w:r>
        <w:t xml:space="preserve">Les caniveaux seront fournis avec les grilles prémontées et fixées. L’assemblage des caniveaux se fera sans devoir démonter les grilles. </w:t>
      </w:r>
    </w:p>
    <w:p w14:paraId="15014709" w14:textId="77777777" w:rsidR="0049138B" w:rsidRDefault="0049138B" w:rsidP="0049138B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</w:p>
    <w:p w14:paraId="6D0EF0EB" w14:textId="77777777" w:rsidR="0049138B" w:rsidRPr="00430C5E" w:rsidRDefault="0049138B" w:rsidP="0049138B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color w:val="0070C0"/>
          <w:sz w:val="20"/>
          <w:szCs w:val="20"/>
        </w:rPr>
      </w:pPr>
      <w:r w:rsidRPr="00430C5E">
        <w:rPr>
          <w:b/>
          <w:bCs/>
          <w:i/>
          <w:color w:val="0070C0"/>
          <w:sz w:val="20"/>
          <w:szCs w:val="20"/>
        </w:rPr>
        <w:t xml:space="preserve">« ... Grille Galva </w:t>
      </w:r>
      <w:r>
        <w:rPr>
          <w:b/>
          <w:bCs/>
          <w:i/>
          <w:color w:val="0070C0"/>
          <w:sz w:val="20"/>
          <w:szCs w:val="20"/>
        </w:rPr>
        <w:t>caillebotis</w:t>
      </w:r>
      <w:r w:rsidRPr="00430C5E">
        <w:rPr>
          <w:b/>
          <w:bCs/>
          <w:i/>
          <w:color w:val="0070C0"/>
          <w:sz w:val="20"/>
          <w:szCs w:val="20"/>
        </w:rPr>
        <w:t xml:space="preserve"> </w:t>
      </w:r>
      <w:r>
        <w:rPr>
          <w:b/>
          <w:bCs/>
          <w:i/>
          <w:color w:val="0070C0"/>
          <w:sz w:val="20"/>
          <w:szCs w:val="20"/>
        </w:rPr>
        <w:t>B125</w:t>
      </w:r>
    </w:p>
    <w:p w14:paraId="713D609A" w14:textId="77777777" w:rsidR="0049138B" w:rsidRDefault="0049138B" w:rsidP="0049138B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  <w:r>
        <w:rPr>
          <w:i/>
          <w:color w:val="0070C0"/>
          <w:sz w:val="20"/>
          <w:szCs w:val="20"/>
        </w:rPr>
        <w:t xml:space="preserve">Les caniveaux seront pourvus de </w:t>
      </w:r>
      <w:r w:rsidRPr="00430C5E">
        <w:rPr>
          <w:i/>
          <w:color w:val="0070C0"/>
          <w:sz w:val="20"/>
          <w:szCs w:val="20"/>
        </w:rPr>
        <w:t xml:space="preserve">grilles </w:t>
      </w:r>
      <w:r>
        <w:rPr>
          <w:i/>
          <w:color w:val="0070C0"/>
          <w:sz w:val="20"/>
          <w:szCs w:val="20"/>
        </w:rPr>
        <w:t>caillebotis prémontées en acier galvanisé à maillage 33/33</w:t>
      </w:r>
      <w:r w:rsidRPr="00430C5E">
        <w:rPr>
          <w:i/>
          <w:color w:val="0070C0"/>
          <w:sz w:val="20"/>
          <w:szCs w:val="20"/>
        </w:rPr>
        <w:t>, avec système</w:t>
      </w:r>
      <w:r>
        <w:rPr>
          <w:i/>
          <w:color w:val="0070C0"/>
          <w:sz w:val="20"/>
          <w:szCs w:val="20"/>
        </w:rPr>
        <w:t xml:space="preserve"> de fixations à barrettes</w:t>
      </w:r>
      <w:r w:rsidRPr="00430C5E">
        <w:rPr>
          <w:i/>
          <w:color w:val="0070C0"/>
          <w:sz w:val="20"/>
          <w:szCs w:val="20"/>
        </w:rPr>
        <w:t xml:space="preserve">, classe de </w:t>
      </w:r>
      <w:r>
        <w:rPr>
          <w:i/>
          <w:color w:val="0070C0"/>
          <w:sz w:val="20"/>
          <w:szCs w:val="20"/>
        </w:rPr>
        <w:t>résistance</w:t>
      </w:r>
      <w:r w:rsidRPr="00430C5E">
        <w:rPr>
          <w:i/>
          <w:color w:val="0070C0"/>
          <w:sz w:val="20"/>
          <w:szCs w:val="20"/>
        </w:rPr>
        <w:t xml:space="preserve"> </w:t>
      </w:r>
      <w:r>
        <w:rPr>
          <w:i/>
          <w:color w:val="0070C0"/>
          <w:sz w:val="20"/>
          <w:szCs w:val="20"/>
        </w:rPr>
        <w:t>B125</w:t>
      </w:r>
      <w:r w:rsidRPr="00430C5E">
        <w:rPr>
          <w:i/>
          <w:color w:val="0070C0"/>
          <w:sz w:val="20"/>
          <w:szCs w:val="20"/>
        </w:rPr>
        <w:t xml:space="preserve">, longueur de </w:t>
      </w:r>
      <w:r w:rsidR="00E442EC">
        <w:rPr>
          <w:i/>
          <w:color w:val="0070C0"/>
          <w:sz w:val="20"/>
          <w:szCs w:val="20"/>
        </w:rPr>
        <w:t>1000</w:t>
      </w:r>
      <w:r w:rsidRPr="00430C5E">
        <w:rPr>
          <w:i/>
          <w:color w:val="0070C0"/>
          <w:sz w:val="20"/>
          <w:szCs w:val="20"/>
        </w:rPr>
        <w:t xml:space="preserve"> mm, largeur de </w:t>
      </w:r>
      <w:r>
        <w:rPr>
          <w:i/>
          <w:color w:val="0070C0"/>
          <w:sz w:val="20"/>
          <w:szCs w:val="20"/>
        </w:rPr>
        <w:t>245</w:t>
      </w:r>
      <w:r w:rsidRPr="00430C5E">
        <w:rPr>
          <w:i/>
          <w:color w:val="0070C0"/>
          <w:sz w:val="20"/>
          <w:szCs w:val="20"/>
        </w:rPr>
        <w:t xml:space="preserve"> mm.</w:t>
      </w:r>
      <w:r>
        <w:rPr>
          <w:i/>
          <w:color w:val="0070C0"/>
          <w:sz w:val="20"/>
          <w:szCs w:val="20"/>
        </w:rPr>
        <w:t xml:space="preserve"> </w:t>
      </w:r>
      <w:r w:rsidRPr="00CF5F20">
        <w:rPr>
          <w:i/>
          <w:color w:val="0070C0"/>
          <w:sz w:val="20"/>
          <w:szCs w:val="20"/>
        </w:rPr>
        <w:t>... »</w:t>
      </w:r>
    </w:p>
    <w:p w14:paraId="5AAFF040" w14:textId="77777777" w:rsidR="0049138B" w:rsidRDefault="0049138B" w:rsidP="0049138B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</w:p>
    <w:p w14:paraId="2AA0AE47" w14:textId="77777777" w:rsidR="0049138B" w:rsidRDefault="0049138B" w:rsidP="0049138B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  <w:r>
        <w:t>Les caniveaux seront fermés en leurs extrémités par des plaques obturatrices en P</w:t>
      </w:r>
      <w:r w:rsidR="00E506A0">
        <w:t>P</w:t>
      </w:r>
      <w:r>
        <w:t>-HD prévues à cet effet par le fabriquant des caniveaux. Elles devront correspondre au système d’emboitement du caniveau afin d’assurer une bonne étanchéité.</w:t>
      </w:r>
      <w:r w:rsidRPr="00F13038">
        <w:rPr>
          <w:i/>
          <w:color w:val="0070C0"/>
          <w:sz w:val="20"/>
          <w:szCs w:val="20"/>
        </w:rPr>
        <w:t xml:space="preserve"> </w:t>
      </w:r>
      <w:r>
        <w:rPr>
          <w:i/>
          <w:color w:val="0070C0"/>
          <w:sz w:val="20"/>
          <w:szCs w:val="20"/>
        </w:rPr>
        <w:t>«  … L’évacuation du caniveau sera assurée en bout de longueur par une plaque obturatrice pourvue d’un raccord</w:t>
      </w:r>
      <w:r w:rsidR="00E506A0">
        <w:rPr>
          <w:i/>
          <w:color w:val="0070C0"/>
          <w:sz w:val="20"/>
          <w:szCs w:val="20"/>
        </w:rPr>
        <w:t xml:space="preserve"> de sortie</w:t>
      </w:r>
      <w:r>
        <w:rPr>
          <w:i/>
          <w:color w:val="0070C0"/>
          <w:sz w:val="20"/>
          <w:szCs w:val="20"/>
        </w:rPr>
        <w:t xml:space="preserve"> </w:t>
      </w:r>
      <w:r w:rsidRPr="00F13038">
        <w:rPr>
          <w:i/>
          <w:color w:val="0070C0"/>
          <w:sz w:val="20"/>
          <w:szCs w:val="20"/>
        </w:rPr>
        <w:t>Ø</w:t>
      </w:r>
      <w:r>
        <w:rPr>
          <w:i/>
          <w:color w:val="0070C0"/>
          <w:sz w:val="20"/>
          <w:szCs w:val="20"/>
        </w:rPr>
        <w:t xml:space="preserve"> 110 mm …</w:t>
      </w:r>
      <w:r w:rsidRPr="00CF5F20">
        <w:rPr>
          <w:i/>
          <w:color w:val="0070C0"/>
          <w:sz w:val="20"/>
          <w:szCs w:val="20"/>
        </w:rPr>
        <w:t xml:space="preserve"> »</w:t>
      </w:r>
    </w:p>
    <w:p w14:paraId="714AAA43" w14:textId="77777777" w:rsidR="0049138B" w:rsidRDefault="0049138B" w:rsidP="0049138B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5872CFB0" w14:textId="77777777" w:rsidR="0049138B" w:rsidRDefault="0049138B" w:rsidP="0049138B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47967CD0" w14:textId="77777777" w:rsidR="0049138B" w:rsidRPr="005134C5" w:rsidRDefault="0049138B" w:rsidP="0049138B">
      <w:pPr>
        <w:autoSpaceDE w:val="0"/>
        <w:autoSpaceDN w:val="0"/>
        <w:adjustRightInd w:val="0"/>
        <w:spacing w:after="0" w:line="240" w:lineRule="auto"/>
        <w:jc w:val="both"/>
      </w:pPr>
      <w:r w:rsidRPr="005134C5">
        <w:t>La mise en œuvre des caniveaux sera effectuée selon les prescriptions du fabricant et les normes en vigueur en vue de répondre à la classe de résistance choisie.</w:t>
      </w:r>
    </w:p>
    <w:p w14:paraId="733F0449" w14:textId="77777777" w:rsidR="0064449B" w:rsidRPr="001952AA" w:rsidRDefault="00583A51" w:rsidP="0064449B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28"/>
          <w:szCs w:val="28"/>
          <w:u w:val="single"/>
        </w:rPr>
      </w:pPr>
      <w:r>
        <w:rPr>
          <w:sz w:val="18"/>
          <w:szCs w:val="18"/>
        </w:rPr>
        <w:br w:type="page"/>
      </w:r>
      <w:r w:rsidR="0064449B">
        <w:rPr>
          <w:rFonts w:ascii="Futura Md BT" w:hAnsi="Futura Md BT"/>
          <w:b/>
          <w:sz w:val="40"/>
          <w:szCs w:val="40"/>
          <w:u w:val="single"/>
        </w:rPr>
        <w:lastRenderedPageBreak/>
        <w:t xml:space="preserve">Caniveaux </w:t>
      </w:r>
      <w:proofErr w:type="spellStart"/>
      <w:r w:rsidR="0064449B">
        <w:rPr>
          <w:rFonts w:ascii="Futura Md BT" w:hAnsi="Futura Md BT"/>
          <w:b/>
          <w:sz w:val="40"/>
          <w:szCs w:val="40"/>
          <w:u w:val="single"/>
        </w:rPr>
        <w:t>SabiDrain</w:t>
      </w:r>
      <w:proofErr w:type="spellEnd"/>
      <w:r w:rsidR="0064449B">
        <w:rPr>
          <w:rFonts w:ascii="Futura Md BT" w:hAnsi="Futura Md BT"/>
          <w:b/>
          <w:sz w:val="40"/>
          <w:szCs w:val="40"/>
          <w:u w:val="single"/>
        </w:rPr>
        <w:t xml:space="preserve"> Type 200/200</w:t>
      </w:r>
    </w:p>
    <w:p w14:paraId="539464B9" w14:textId="77777777" w:rsidR="0064449B" w:rsidRDefault="0064449B" w:rsidP="0064449B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7EE8DEF3" w14:textId="77777777" w:rsidR="0064449B" w:rsidRDefault="0064449B" w:rsidP="0064449B">
      <w:pPr>
        <w:autoSpaceDE w:val="0"/>
        <w:autoSpaceDN w:val="0"/>
        <w:adjustRightInd w:val="0"/>
        <w:spacing w:before="120" w:after="0" w:line="240" w:lineRule="auto"/>
        <w:jc w:val="both"/>
      </w:pPr>
      <w:r w:rsidRPr="00E91623">
        <w:t>Fourniture et pose d</w:t>
      </w:r>
      <w:r>
        <w:t>e</w:t>
      </w:r>
      <w:r w:rsidRPr="00E91623">
        <w:t xml:space="preserve"> caniveau</w:t>
      </w:r>
      <w:r>
        <w:t xml:space="preserve">x </w:t>
      </w:r>
      <w:r w:rsidRPr="007A2237">
        <w:rPr>
          <w:i/>
          <w:color w:val="C45911"/>
        </w:rPr>
        <w:t xml:space="preserve">[ ... </w:t>
      </w:r>
      <w:r>
        <w:rPr>
          <w:i/>
          <w:color w:val="C45911"/>
        </w:rPr>
        <w:t xml:space="preserve">de type </w:t>
      </w:r>
      <w:proofErr w:type="spellStart"/>
      <w:r>
        <w:rPr>
          <w:i/>
          <w:color w:val="C45911"/>
        </w:rPr>
        <w:t>SabiDrain</w:t>
      </w:r>
      <w:proofErr w:type="spellEnd"/>
      <w:r>
        <w:rPr>
          <w:i/>
          <w:color w:val="C45911"/>
        </w:rPr>
        <w:t xml:space="preserve"> 200/200 </w:t>
      </w:r>
      <w:r w:rsidRPr="007A2237">
        <w:rPr>
          <w:i/>
          <w:color w:val="C45911"/>
        </w:rPr>
        <w:t>... ]</w:t>
      </w:r>
      <w:r w:rsidRPr="007A2237">
        <w:rPr>
          <w:i/>
        </w:rPr>
        <w:t xml:space="preserve"> </w:t>
      </w:r>
      <w:r w:rsidRPr="00E91623">
        <w:t xml:space="preserve">en </w:t>
      </w:r>
      <w:r>
        <w:t>PP</w:t>
      </w:r>
      <w:r w:rsidRPr="00E91623">
        <w:t xml:space="preserve">-HD avec </w:t>
      </w:r>
      <w:r>
        <w:t>système de jonctions permettant de verrouiller les éléments entre eux en ligne droite ou avec un angle de 2°.</w:t>
      </w:r>
    </w:p>
    <w:p w14:paraId="46BE1700" w14:textId="77777777" w:rsidR="0064449B" w:rsidRDefault="0064449B" w:rsidP="0064449B">
      <w:pPr>
        <w:autoSpaceDE w:val="0"/>
        <w:autoSpaceDN w:val="0"/>
        <w:adjustRightInd w:val="0"/>
        <w:spacing w:before="120" w:after="0" w:line="240" w:lineRule="auto"/>
        <w:jc w:val="both"/>
      </w:pPr>
      <w:r w:rsidRPr="00E91623">
        <w:t>La surface d</w:t>
      </w:r>
      <w:r>
        <w:t xml:space="preserve">es </w:t>
      </w:r>
      <w:r w:rsidRPr="00E91623">
        <w:t>caniveau</w:t>
      </w:r>
      <w:r>
        <w:t>x</w:t>
      </w:r>
      <w:r w:rsidRPr="00E91623">
        <w:t xml:space="preserve"> doit être parfaitement lisse et avoir un faible coefficient de rugosité afin de permettre l’écoulement maximal de l’eau</w:t>
      </w:r>
      <w:r>
        <w:t>. L’intérieur des caniveaux</w:t>
      </w:r>
      <w:r w:rsidRPr="00E91623">
        <w:t xml:space="preserve"> doit en outre être parfaitement étanche, sans aucun point de raccordement ouvert avec l’extérieur.</w:t>
      </w:r>
    </w:p>
    <w:p w14:paraId="05852542" w14:textId="77777777" w:rsidR="0064449B" w:rsidRDefault="0064449B" w:rsidP="0064449B">
      <w:pPr>
        <w:autoSpaceDE w:val="0"/>
        <w:autoSpaceDN w:val="0"/>
        <w:adjustRightInd w:val="0"/>
        <w:spacing w:before="120" w:after="0" w:line="240" w:lineRule="auto"/>
        <w:jc w:val="both"/>
      </w:pPr>
      <w:r w:rsidRPr="00E91623">
        <w:t>Les dimensions d</w:t>
      </w:r>
      <w:r>
        <w:t>es</w:t>
      </w:r>
      <w:r w:rsidRPr="00E91623">
        <w:t xml:space="preserve"> caniveau</w:t>
      </w:r>
      <w:r>
        <w:t>x</w:t>
      </w:r>
      <w:r w:rsidRPr="00E91623">
        <w:t xml:space="preserve"> </w:t>
      </w:r>
      <w:r>
        <w:t>seront</w:t>
      </w:r>
      <w:r w:rsidRPr="00E91623">
        <w:t xml:space="preserve"> les suivantes</w:t>
      </w:r>
      <w:r>
        <w:t xml:space="preserve"> </w:t>
      </w:r>
      <w:r w:rsidRPr="00E91623">
        <w:t xml:space="preserve">: longueur maximale 1.000 mm, largeur interne de </w:t>
      </w:r>
      <w:r>
        <w:t>2</w:t>
      </w:r>
      <w:r w:rsidRPr="00E91623">
        <w:t xml:space="preserve">00 mm, largeur externe de </w:t>
      </w:r>
      <w:r>
        <w:t>2</w:t>
      </w:r>
      <w:r w:rsidRPr="00E91623">
        <w:t>5</w:t>
      </w:r>
      <w:r w:rsidR="00E442EC">
        <w:t>5</w:t>
      </w:r>
      <w:r w:rsidRPr="00E91623">
        <w:t xml:space="preserve"> mm, hauteur interne de </w:t>
      </w:r>
      <w:r>
        <w:t>200</w:t>
      </w:r>
      <w:r w:rsidRPr="00E91623">
        <w:t xml:space="preserve"> mm, hauteur externe de </w:t>
      </w:r>
      <w:r>
        <w:t>26</w:t>
      </w:r>
      <w:r w:rsidR="00E442EC">
        <w:t>2</w:t>
      </w:r>
      <w:r w:rsidRPr="00E91623">
        <w:t xml:space="preserve"> </w:t>
      </w:r>
      <w:proofErr w:type="spellStart"/>
      <w:r w:rsidRPr="00E91623">
        <w:t>mm.</w:t>
      </w:r>
      <w:proofErr w:type="spellEnd"/>
    </w:p>
    <w:p w14:paraId="5FF308AD" w14:textId="77777777" w:rsidR="0064449B" w:rsidRDefault="0064449B" w:rsidP="0064449B">
      <w:pPr>
        <w:autoSpaceDE w:val="0"/>
        <w:autoSpaceDN w:val="0"/>
        <w:adjustRightInd w:val="0"/>
        <w:spacing w:before="120" w:after="0" w:line="240" w:lineRule="auto"/>
        <w:jc w:val="both"/>
      </w:pPr>
      <w:r>
        <w:t xml:space="preserve">Les caniveaux devront être pourvus latéralement de raccords d’évacuation préformés avec de chaque côté les diamètres suivants : 1x </w:t>
      </w:r>
      <w:r w:rsidRPr="00257B7D">
        <w:t>Ø</w:t>
      </w:r>
      <w:r>
        <w:t xml:space="preserve">63 mm ; 1x </w:t>
      </w:r>
      <w:r w:rsidRPr="00257B7D">
        <w:t>Ø</w:t>
      </w:r>
      <w:r>
        <w:t>90 mm ;</w:t>
      </w:r>
      <w:r w:rsidRPr="0049138B">
        <w:t xml:space="preserve"> </w:t>
      </w:r>
      <w:r>
        <w:t xml:space="preserve">1x </w:t>
      </w:r>
      <w:r w:rsidRPr="00257B7D">
        <w:t>Ø</w:t>
      </w:r>
      <w:r>
        <w:t>110 mm ;</w:t>
      </w:r>
      <w:r w:rsidRPr="0049138B">
        <w:t xml:space="preserve"> </w:t>
      </w:r>
      <w:r>
        <w:t xml:space="preserve">1x </w:t>
      </w:r>
      <w:r w:rsidRPr="00257B7D">
        <w:t>Ø</w:t>
      </w:r>
      <w:r>
        <w:t xml:space="preserve">160 mm . Du côté inférieur, les caniveaux seront pourvus de raccords d’évacuation préformés des diamètres suivants : </w:t>
      </w:r>
      <w:r w:rsidRPr="00257B7D">
        <w:t>Ø</w:t>
      </w:r>
      <w:r>
        <w:t xml:space="preserve">110 mm ; </w:t>
      </w:r>
      <w:r w:rsidRPr="00257B7D">
        <w:t>Ø</w:t>
      </w:r>
      <w:r>
        <w:t>160 mm .</w:t>
      </w:r>
    </w:p>
    <w:p w14:paraId="09A0BB6E" w14:textId="77777777" w:rsidR="0064449B" w:rsidRDefault="0064449B" w:rsidP="0064449B">
      <w:pPr>
        <w:autoSpaceDE w:val="0"/>
        <w:autoSpaceDN w:val="0"/>
        <w:adjustRightInd w:val="0"/>
        <w:spacing w:before="120" w:after="0" w:line="240" w:lineRule="auto"/>
        <w:jc w:val="both"/>
      </w:pPr>
      <w:r>
        <w:t>Les caniveaux pourront être emboités entre eux selon un angle de 90° grâce au système de jonction prévu à cet effet et présent sur chaque caniveau.</w:t>
      </w:r>
    </w:p>
    <w:p w14:paraId="7643119F" w14:textId="77777777" w:rsidR="0064449B" w:rsidRDefault="0064449B" w:rsidP="0064449B">
      <w:pPr>
        <w:autoSpaceDE w:val="0"/>
        <w:autoSpaceDN w:val="0"/>
        <w:adjustRightInd w:val="0"/>
        <w:spacing w:before="120" w:after="0" w:line="240" w:lineRule="auto"/>
        <w:jc w:val="both"/>
      </w:pPr>
      <w:r>
        <w:t xml:space="preserve">Les caniveaux seront fournis avec des cornières de renforcement </w:t>
      </w:r>
      <w:r w:rsidR="005134C5">
        <w:t xml:space="preserve">en acier </w:t>
      </w:r>
      <w:r>
        <w:t>et des grilles prémontées et fixées. L’assemblage des caniveaux se fera sans devoir démonter les grilles.</w:t>
      </w:r>
    </w:p>
    <w:p w14:paraId="0607F67A" w14:textId="77777777" w:rsidR="0064449B" w:rsidRDefault="0064449B" w:rsidP="0064449B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</w:p>
    <w:p w14:paraId="7A876794" w14:textId="77777777" w:rsidR="0064449B" w:rsidRPr="00430C5E" w:rsidRDefault="0064449B" w:rsidP="0064449B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color w:val="0070C0"/>
          <w:sz w:val="20"/>
          <w:szCs w:val="20"/>
        </w:rPr>
      </w:pPr>
      <w:r w:rsidRPr="00430C5E">
        <w:rPr>
          <w:b/>
          <w:bCs/>
          <w:i/>
          <w:color w:val="0070C0"/>
          <w:sz w:val="20"/>
          <w:szCs w:val="20"/>
        </w:rPr>
        <w:t xml:space="preserve">« ... Grille </w:t>
      </w:r>
      <w:r>
        <w:rPr>
          <w:b/>
          <w:bCs/>
          <w:i/>
          <w:color w:val="0070C0"/>
          <w:sz w:val="20"/>
          <w:szCs w:val="20"/>
        </w:rPr>
        <w:t>fonte</w:t>
      </w:r>
      <w:r w:rsidRPr="00430C5E">
        <w:rPr>
          <w:b/>
          <w:bCs/>
          <w:i/>
          <w:color w:val="0070C0"/>
          <w:sz w:val="20"/>
          <w:szCs w:val="20"/>
        </w:rPr>
        <w:t xml:space="preserve"> </w:t>
      </w:r>
      <w:r>
        <w:rPr>
          <w:b/>
          <w:bCs/>
          <w:i/>
          <w:color w:val="0070C0"/>
          <w:sz w:val="20"/>
          <w:szCs w:val="20"/>
        </w:rPr>
        <w:t>D400</w:t>
      </w:r>
    </w:p>
    <w:p w14:paraId="379DA0FC" w14:textId="77777777" w:rsidR="0064449B" w:rsidRDefault="0064449B" w:rsidP="0064449B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  <w:r>
        <w:rPr>
          <w:i/>
          <w:color w:val="0070C0"/>
          <w:sz w:val="20"/>
          <w:szCs w:val="20"/>
        </w:rPr>
        <w:t xml:space="preserve">Les caniveaux seront pourvus de </w:t>
      </w:r>
      <w:r w:rsidRPr="00430C5E">
        <w:rPr>
          <w:i/>
          <w:color w:val="0070C0"/>
          <w:sz w:val="20"/>
          <w:szCs w:val="20"/>
        </w:rPr>
        <w:t xml:space="preserve">grilles </w:t>
      </w:r>
      <w:r>
        <w:rPr>
          <w:i/>
          <w:color w:val="0070C0"/>
          <w:sz w:val="20"/>
          <w:szCs w:val="20"/>
        </w:rPr>
        <w:t>prémontées en fonte</w:t>
      </w:r>
      <w:r w:rsidRPr="00430C5E">
        <w:rPr>
          <w:i/>
          <w:color w:val="0070C0"/>
          <w:sz w:val="20"/>
          <w:szCs w:val="20"/>
        </w:rPr>
        <w:t xml:space="preserve">, classe de </w:t>
      </w:r>
      <w:r>
        <w:rPr>
          <w:i/>
          <w:color w:val="0070C0"/>
          <w:sz w:val="20"/>
          <w:szCs w:val="20"/>
        </w:rPr>
        <w:t>résistance</w:t>
      </w:r>
      <w:r w:rsidRPr="00430C5E">
        <w:rPr>
          <w:i/>
          <w:color w:val="0070C0"/>
          <w:sz w:val="20"/>
          <w:szCs w:val="20"/>
        </w:rPr>
        <w:t xml:space="preserve"> </w:t>
      </w:r>
      <w:r>
        <w:rPr>
          <w:i/>
          <w:color w:val="0070C0"/>
          <w:sz w:val="20"/>
          <w:szCs w:val="20"/>
        </w:rPr>
        <w:t>D400</w:t>
      </w:r>
      <w:r w:rsidRPr="00430C5E">
        <w:rPr>
          <w:i/>
          <w:color w:val="0070C0"/>
          <w:sz w:val="20"/>
          <w:szCs w:val="20"/>
        </w:rPr>
        <w:t xml:space="preserve">, longueur de </w:t>
      </w:r>
      <w:r w:rsidR="006317FF">
        <w:rPr>
          <w:i/>
          <w:color w:val="0070C0"/>
          <w:sz w:val="20"/>
          <w:szCs w:val="20"/>
        </w:rPr>
        <w:t>500</w:t>
      </w:r>
      <w:r w:rsidRPr="00430C5E">
        <w:rPr>
          <w:i/>
          <w:color w:val="0070C0"/>
          <w:sz w:val="20"/>
          <w:szCs w:val="20"/>
        </w:rPr>
        <w:t xml:space="preserve"> mm, largeur de </w:t>
      </w:r>
      <w:r>
        <w:rPr>
          <w:i/>
          <w:color w:val="0070C0"/>
          <w:sz w:val="20"/>
          <w:szCs w:val="20"/>
        </w:rPr>
        <w:t>245</w:t>
      </w:r>
      <w:r w:rsidRPr="00430C5E">
        <w:rPr>
          <w:i/>
          <w:color w:val="0070C0"/>
          <w:sz w:val="20"/>
          <w:szCs w:val="20"/>
        </w:rPr>
        <w:t xml:space="preserve"> </w:t>
      </w:r>
      <w:proofErr w:type="spellStart"/>
      <w:r w:rsidRPr="00430C5E">
        <w:rPr>
          <w:i/>
          <w:color w:val="0070C0"/>
          <w:sz w:val="20"/>
          <w:szCs w:val="20"/>
        </w:rPr>
        <w:t>mm.</w:t>
      </w:r>
      <w:proofErr w:type="spellEnd"/>
      <w:r>
        <w:rPr>
          <w:i/>
          <w:color w:val="0070C0"/>
          <w:sz w:val="20"/>
          <w:szCs w:val="20"/>
        </w:rPr>
        <w:t xml:space="preserve"> </w:t>
      </w:r>
      <w:r w:rsidRPr="00CF5F20">
        <w:rPr>
          <w:i/>
          <w:color w:val="0070C0"/>
          <w:sz w:val="20"/>
          <w:szCs w:val="20"/>
        </w:rPr>
        <w:t>... »</w:t>
      </w:r>
    </w:p>
    <w:p w14:paraId="3535C614" w14:textId="77777777" w:rsidR="0064449B" w:rsidRDefault="0064449B" w:rsidP="0064449B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</w:p>
    <w:p w14:paraId="6AFCC1A2" w14:textId="77777777" w:rsidR="0064449B" w:rsidRDefault="0064449B" w:rsidP="0064449B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  <w:r>
        <w:t>Les caniveaux seront fermés en leurs extrémités par des plaques obturatrices en PP-HD prévues à cet effet par le fabriquant des caniveaux. Elles devront correspondre au système d’emboitement du caniveau afin d’assurer une bonne étanchéité.</w:t>
      </w:r>
      <w:r w:rsidRPr="00F13038">
        <w:rPr>
          <w:i/>
          <w:color w:val="0070C0"/>
          <w:sz w:val="20"/>
          <w:szCs w:val="20"/>
        </w:rPr>
        <w:t xml:space="preserve"> </w:t>
      </w:r>
      <w:r>
        <w:rPr>
          <w:i/>
          <w:color w:val="0070C0"/>
          <w:sz w:val="20"/>
          <w:szCs w:val="20"/>
        </w:rPr>
        <w:t xml:space="preserve">«  … L’évacuation du caniveau sera assurée en bout de longueur par une plaque obturatrice pourvue d’un raccord de sortie </w:t>
      </w:r>
      <w:r w:rsidRPr="00F13038">
        <w:rPr>
          <w:i/>
          <w:color w:val="0070C0"/>
          <w:sz w:val="20"/>
          <w:szCs w:val="20"/>
        </w:rPr>
        <w:t>Ø</w:t>
      </w:r>
      <w:r>
        <w:rPr>
          <w:i/>
          <w:color w:val="0070C0"/>
          <w:sz w:val="20"/>
          <w:szCs w:val="20"/>
        </w:rPr>
        <w:t xml:space="preserve"> 110 mm …</w:t>
      </w:r>
      <w:r w:rsidRPr="00CF5F20">
        <w:rPr>
          <w:i/>
          <w:color w:val="0070C0"/>
          <w:sz w:val="20"/>
          <w:szCs w:val="20"/>
        </w:rPr>
        <w:t xml:space="preserve"> »</w:t>
      </w:r>
    </w:p>
    <w:p w14:paraId="7D9D51EB" w14:textId="77777777" w:rsidR="0064449B" w:rsidRDefault="0064449B" w:rsidP="0064449B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175C9E22" w14:textId="77777777" w:rsidR="0064449B" w:rsidRPr="00703BC5" w:rsidRDefault="0064449B" w:rsidP="0064449B">
      <w:pPr>
        <w:autoSpaceDE w:val="0"/>
        <w:autoSpaceDN w:val="0"/>
        <w:adjustRightInd w:val="0"/>
        <w:spacing w:after="0" w:line="240" w:lineRule="auto"/>
        <w:jc w:val="both"/>
      </w:pPr>
    </w:p>
    <w:p w14:paraId="572B3845" w14:textId="77777777" w:rsidR="0064449B" w:rsidRPr="00703BC5" w:rsidRDefault="0064449B" w:rsidP="0064449B">
      <w:pPr>
        <w:autoSpaceDE w:val="0"/>
        <w:autoSpaceDN w:val="0"/>
        <w:adjustRightInd w:val="0"/>
        <w:spacing w:after="0" w:line="240" w:lineRule="auto"/>
        <w:jc w:val="both"/>
      </w:pPr>
      <w:r w:rsidRPr="00703BC5">
        <w:t>La mise en œuvre des caniveaux sera effectuée selon les prescriptions du fabricant et les normes en vigueur en vue de répondre à la classe de résistance choisie.</w:t>
      </w:r>
    </w:p>
    <w:p w14:paraId="301A9891" w14:textId="77777777" w:rsidR="005134C5" w:rsidRPr="001952AA" w:rsidRDefault="0064449B" w:rsidP="005134C5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28"/>
          <w:szCs w:val="28"/>
          <w:u w:val="single"/>
        </w:rPr>
      </w:pPr>
      <w:r>
        <w:rPr>
          <w:sz w:val="18"/>
          <w:szCs w:val="18"/>
        </w:rPr>
        <w:br w:type="page"/>
      </w:r>
      <w:r w:rsidR="005134C5">
        <w:rPr>
          <w:rFonts w:ascii="Futura Md BT" w:hAnsi="Futura Md BT"/>
          <w:b/>
          <w:sz w:val="40"/>
          <w:szCs w:val="40"/>
          <w:u w:val="single"/>
        </w:rPr>
        <w:lastRenderedPageBreak/>
        <w:t xml:space="preserve">Caniveaux </w:t>
      </w:r>
      <w:proofErr w:type="spellStart"/>
      <w:r w:rsidR="005134C5">
        <w:rPr>
          <w:rFonts w:ascii="Futura Md BT" w:hAnsi="Futura Md BT"/>
          <w:b/>
          <w:sz w:val="40"/>
          <w:szCs w:val="40"/>
          <w:u w:val="single"/>
        </w:rPr>
        <w:t>SabiDrain</w:t>
      </w:r>
      <w:proofErr w:type="spellEnd"/>
      <w:r w:rsidR="005134C5">
        <w:rPr>
          <w:rFonts w:ascii="Futura Md BT" w:hAnsi="Futura Md BT"/>
          <w:b/>
          <w:sz w:val="40"/>
          <w:szCs w:val="40"/>
          <w:u w:val="single"/>
        </w:rPr>
        <w:t xml:space="preserve"> Type 300/300</w:t>
      </w:r>
    </w:p>
    <w:p w14:paraId="075BC2EE" w14:textId="77777777" w:rsidR="005134C5" w:rsidRDefault="005134C5" w:rsidP="005134C5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6651C62D" w14:textId="77777777" w:rsidR="005134C5" w:rsidRDefault="005134C5" w:rsidP="005134C5">
      <w:pPr>
        <w:autoSpaceDE w:val="0"/>
        <w:autoSpaceDN w:val="0"/>
        <w:adjustRightInd w:val="0"/>
        <w:spacing w:before="120" w:after="0" w:line="240" w:lineRule="auto"/>
        <w:jc w:val="both"/>
      </w:pPr>
      <w:r w:rsidRPr="00E91623">
        <w:t>Fourniture et pose d</w:t>
      </w:r>
      <w:r>
        <w:t>e</w:t>
      </w:r>
      <w:r w:rsidRPr="00E91623">
        <w:t xml:space="preserve"> caniveau</w:t>
      </w:r>
      <w:r>
        <w:t xml:space="preserve">x </w:t>
      </w:r>
      <w:r w:rsidRPr="007A2237">
        <w:rPr>
          <w:i/>
          <w:color w:val="C45911"/>
        </w:rPr>
        <w:t xml:space="preserve">[ ... </w:t>
      </w:r>
      <w:r>
        <w:rPr>
          <w:i/>
          <w:color w:val="C45911"/>
        </w:rPr>
        <w:t xml:space="preserve">de type </w:t>
      </w:r>
      <w:proofErr w:type="spellStart"/>
      <w:r>
        <w:rPr>
          <w:i/>
          <w:color w:val="C45911"/>
        </w:rPr>
        <w:t>SabiDrain</w:t>
      </w:r>
      <w:proofErr w:type="spellEnd"/>
      <w:r>
        <w:rPr>
          <w:i/>
          <w:color w:val="C45911"/>
        </w:rPr>
        <w:t xml:space="preserve"> 300/300 </w:t>
      </w:r>
      <w:r w:rsidRPr="007A2237">
        <w:rPr>
          <w:i/>
          <w:color w:val="C45911"/>
        </w:rPr>
        <w:t>... ]</w:t>
      </w:r>
      <w:r w:rsidRPr="007A2237">
        <w:rPr>
          <w:i/>
        </w:rPr>
        <w:t xml:space="preserve"> </w:t>
      </w:r>
      <w:r w:rsidRPr="00E91623">
        <w:t xml:space="preserve">en </w:t>
      </w:r>
      <w:r>
        <w:t>PP</w:t>
      </w:r>
      <w:r w:rsidRPr="00E91623">
        <w:t xml:space="preserve">-HD avec </w:t>
      </w:r>
      <w:r>
        <w:t>système de jonctions permettant de verrouiller les éléments entre eux en ligne droite ou avec un angle de 2°.</w:t>
      </w:r>
    </w:p>
    <w:p w14:paraId="6A2CA282" w14:textId="77777777" w:rsidR="005134C5" w:rsidRDefault="005134C5" w:rsidP="005134C5">
      <w:pPr>
        <w:autoSpaceDE w:val="0"/>
        <w:autoSpaceDN w:val="0"/>
        <w:adjustRightInd w:val="0"/>
        <w:spacing w:before="120" w:after="0" w:line="240" w:lineRule="auto"/>
        <w:jc w:val="both"/>
      </w:pPr>
      <w:r w:rsidRPr="00E91623">
        <w:t>La surface d</w:t>
      </w:r>
      <w:r>
        <w:t xml:space="preserve">es </w:t>
      </w:r>
      <w:r w:rsidRPr="00E91623">
        <w:t>caniveau</w:t>
      </w:r>
      <w:r>
        <w:t>x</w:t>
      </w:r>
      <w:r w:rsidRPr="00E91623">
        <w:t xml:space="preserve"> doit être parfaitement lisse et avoir un faible coefficient de rugosité afin de permettre l’écoulement maximal de l’eau</w:t>
      </w:r>
      <w:r>
        <w:t>. L’intérieur des caniveaux</w:t>
      </w:r>
      <w:r w:rsidRPr="00E91623">
        <w:t xml:space="preserve"> doit en outre être parfaitement étanche, sans aucun point de raccordement ouvert avec l’extérieur.</w:t>
      </w:r>
    </w:p>
    <w:p w14:paraId="4D634039" w14:textId="77777777" w:rsidR="005134C5" w:rsidRDefault="005134C5" w:rsidP="005134C5">
      <w:pPr>
        <w:autoSpaceDE w:val="0"/>
        <w:autoSpaceDN w:val="0"/>
        <w:adjustRightInd w:val="0"/>
        <w:spacing w:before="120" w:after="0" w:line="240" w:lineRule="auto"/>
        <w:jc w:val="both"/>
      </w:pPr>
      <w:r w:rsidRPr="00E91623">
        <w:t>Les dimensions d</w:t>
      </w:r>
      <w:r>
        <w:t>es</w:t>
      </w:r>
      <w:r w:rsidRPr="00E91623">
        <w:t xml:space="preserve"> caniveau</w:t>
      </w:r>
      <w:r>
        <w:t>x</w:t>
      </w:r>
      <w:r w:rsidRPr="00E91623">
        <w:t xml:space="preserve"> </w:t>
      </w:r>
      <w:r>
        <w:t>seront</w:t>
      </w:r>
      <w:r w:rsidRPr="00E91623">
        <w:t xml:space="preserve"> les suivantes</w:t>
      </w:r>
      <w:r>
        <w:t xml:space="preserve"> </w:t>
      </w:r>
      <w:r w:rsidRPr="00E91623">
        <w:t xml:space="preserve">: longueur maximale </w:t>
      </w:r>
      <w:r>
        <w:t>500</w:t>
      </w:r>
      <w:r w:rsidRPr="00E91623">
        <w:t xml:space="preserve"> mm, largeur interne de </w:t>
      </w:r>
      <w:r>
        <w:t>3</w:t>
      </w:r>
      <w:r w:rsidRPr="00E91623">
        <w:t xml:space="preserve">00 mm, largeur externe de </w:t>
      </w:r>
      <w:r>
        <w:t>390</w:t>
      </w:r>
      <w:r w:rsidRPr="00E91623">
        <w:t xml:space="preserve"> mm, hauteur interne de </w:t>
      </w:r>
      <w:r>
        <w:t>300</w:t>
      </w:r>
      <w:r w:rsidRPr="00E91623">
        <w:t xml:space="preserve"> mm, hauteur externe de </w:t>
      </w:r>
      <w:r>
        <w:t>37</w:t>
      </w:r>
      <w:r w:rsidR="006317FF">
        <w:t>2</w:t>
      </w:r>
      <w:r w:rsidRPr="00E91623">
        <w:t xml:space="preserve"> </w:t>
      </w:r>
      <w:proofErr w:type="spellStart"/>
      <w:r w:rsidRPr="00E91623">
        <w:t>mm.</w:t>
      </w:r>
      <w:proofErr w:type="spellEnd"/>
    </w:p>
    <w:p w14:paraId="73A3B33B" w14:textId="6F620A6E" w:rsidR="005134C5" w:rsidRDefault="005134C5" w:rsidP="005134C5">
      <w:pPr>
        <w:autoSpaceDE w:val="0"/>
        <w:autoSpaceDN w:val="0"/>
        <w:adjustRightInd w:val="0"/>
        <w:spacing w:before="120" w:after="0" w:line="240" w:lineRule="auto"/>
        <w:jc w:val="both"/>
      </w:pPr>
      <w:r>
        <w:t>Les caniveaux devront être pourvus de raccords d’évacuation préformés du côté inférieur des diamètres suivants </w:t>
      </w:r>
      <w:r w:rsidRPr="007076DB">
        <w:t>: Ø</w:t>
      </w:r>
      <w:r w:rsidR="007076DB">
        <w:t>160</w:t>
      </w:r>
      <w:r w:rsidRPr="007076DB">
        <w:t xml:space="preserve"> mm ; Ø2</w:t>
      </w:r>
      <w:r w:rsidR="007076DB">
        <w:t>0</w:t>
      </w:r>
      <w:r w:rsidRPr="007076DB">
        <w:t>0 mm .</w:t>
      </w:r>
    </w:p>
    <w:p w14:paraId="6A1FC72E" w14:textId="77777777" w:rsidR="005134C5" w:rsidRDefault="005134C5" w:rsidP="005134C5">
      <w:pPr>
        <w:autoSpaceDE w:val="0"/>
        <w:autoSpaceDN w:val="0"/>
        <w:adjustRightInd w:val="0"/>
        <w:spacing w:before="120" w:after="0" w:line="240" w:lineRule="auto"/>
        <w:jc w:val="both"/>
      </w:pPr>
      <w:r>
        <w:t>Les caniveaux seront fournis avec des cornières de renforcement en acier et des grilles prémontées et fixées. L’assemblage des caniveaux se fera sans devoir démonter les grilles.</w:t>
      </w:r>
    </w:p>
    <w:p w14:paraId="60292D84" w14:textId="77777777" w:rsidR="005134C5" w:rsidRDefault="005134C5" w:rsidP="005134C5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</w:p>
    <w:p w14:paraId="26C3F9D2" w14:textId="77777777" w:rsidR="005134C5" w:rsidRPr="00430C5E" w:rsidRDefault="005134C5" w:rsidP="005134C5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color w:val="0070C0"/>
          <w:sz w:val="20"/>
          <w:szCs w:val="20"/>
        </w:rPr>
      </w:pPr>
      <w:r w:rsidRPr="00430C5E">
        <w:rPr>
          <w:b/>
          <w:bCs/>
          <w:i/>
          <w:color w:val="0070C0"/>
          <w:sz w:val="20"/>
          <w:szCs w:val="20"/>
        </w:rPr>
        <w:t xml:space="preserve">« ... Grille </w:t>
      </w:r>
      <w:r>
        <w:rPr>
          <w:b/>
          <w:bCs/>
          <w:i/>
          <w:color w:val="0070C0"/>
          <w:sz w:val="20"/>
          <w:szCs w:val="20"/>
        </w:rPr>
        <w:t>fonte</w:t>
      </w:r>
      <w:r w:rsidRPr="00430C5E">
        <w:rPr>
          <w:b/>
          <w:bCs/>
          <w:i/>
          <w:color w:val="0070C0"/>
          <w:sz w:val="20"/>
          <w:szCs w:val="20"/>
        </w:rPr>
        <w:t xml:space="preserve"> </w:t>
      </w:r>
      <w:r>
        <w:rPr>
          <w:b/>
          <w:bCs/>
          <w:i/>
          <w:color w:val="0070C0"/>
          <w:sz w:val="20"/>
          <w:szCs w:val="20"/>
        </w:rPr>
        <w:t>D400</w:t>
      </w:r>
    </w:p>
    <w:p w14:paraId="4753B119" w14:textId="77777777" w:rsidR="005134C5" w:rsidRDefault="005134C5" w:rsidP="005134C5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  <w:r>
        <w:rPr>
          <w:i/>
          <w:color w:val="0070C0"/>
          <w:sz w:val="20"/>
          <w:szCs w:val="20"/>
        </w:rPr>
        <w:t xml:space="preserve">Les caniveaux seront pourvus de </w:t>
      </w:r>
      <w:r w:rsidRPr="00430C5E">
        <w:rPr>
          <w:i/>
          <w:color w:val="0070C0"/>
          <w:sz w:val="20"/>
          <w:szCs w:val="20"/>
        </w:rPr>
        <w:t xml:space="preserve">grilles </w:t>
      </w:r>
      <w:r>
        <w:rPr>
          <w:i/>
          <w:color w:val="0070C0"/>
          <w:sz w:val="20"/>
          <w:szCs w:val="20"/>
        </w:rPr>
        <w:t>prémontées en fonte</w:t>
      </w:r>
      <w:r w:rsidRPr="00430C5E">
        <w:rPr>
          <w:i/>
          <w:color w:val="0070C0"/>
          <w:sz w:val="20"/>
          <w:szCs w:val="20"/>
        </w:rPr>
        <w:t xml:space="preserve">, classe de </w:t>
      </w:r>
      <w:r>
        <w:rPr>
          <w:i/>
          <w:color w:val="0070C0"/>
          <w:sz w:val="20"/>
          <w:szCs w:val="20"/>
        </w:rPr>
        <w:t>résistance</w:t>
      </w:r>
      <w:r w:rsidRPr="00430C5E">
        <w:rPr>
          <w:i/>
          <w:color w:val="0070C0"/>
          <w:sz w:val="20"/>
          <w:szCs w:val="20"/>
        </w:rPr>
        <w:t xml:space="preserve"> </w:t>
      </w:r>
      <w:r>
        <w:rPr>
          <w:i/>
          <w:color w:val="0070C0"/>
          <w:sz w:val="20"/>
          <w:szCs w:val="20"/>
        </w:rPr>
        <w:t>D400</w:t>
      </w:r>
      <w:r w:rsidRPr="00430C5E">
        <w:rPr>
          <w:i/>
          <w:color w:val="0070C0"/>
          <w:sz w:val="20"/>
          <w:szCs w:val="20"/>
        </w:rPr>
        <w:t xml:space="preserve">, longueur de </w:t>
      </w:r>
      <w:r w:rsidR="006317FF">
        <w:rPr>
          <w:i/>
          <w:color w:val="0070C0"/>
          <w:sz w:val="20"/>
          <w:szCs w:val="20"/>
        </w:rPr>
        <w:t>500</w:t>
      </w:r>
      <w:r w:rsidRPr="00430C5E">
        <w:rPr>
          <w:i/>
          <w:color w:val="0070C0"/>
          <w:sz w:val="20"/>
          <w:szCs w:val="20"/>
        </w:rPr>
        <w:t xml:space="preserve"> mm, largeur de </w:t>
      </w:r>
      <w:r>
        <w:rPr>
          <w:i/>
          <w:color w:val="0070C0"/>
          <w:sz w:val="20"/>
          <w:szCs w:val="20"/>
        </w:rPr>
        <w:t>376</w:t>
      </w:r>
      <w:r w:rsidRPr="00430C5E">
        <w:rPr>
          <w:i/>
          <w:color w:val="0070C0"/>
          <w:sz w:val="20"/>
          <w:szCs w:val="20"/>
        </w:rPr>
        <w:t xml:space="preserve"> mm.</w:t>
      </w:r>
      <w:r>
        <w:rPr>
          <w:i/>
          <w:color w:val="0070C0"/>
          <w:sz w:val="20"/>
          <w:szCs w:val="20"/>
        </w:rPr>
        <w:t xml:space="preserve"> </w:t>
      </w:r>
      <w:r w:rsidRPr="00CF5F20">
        <w:rPr>
          <w:i/>
          <w:color w:val="0070C0"/>
          <w:sz w:val="20"/>
          <w:szCs w:val="20"/>
        </w:rPr>
        <w:t>... »</w:t>
      </w:r>
    </w:p>
    <w:p w14:paraId="70BDF4AE" w14:textId="77777777" w:rsidR="005134C5" w:rsidRDefault="005134C5" w:rsidP="005134C5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</w:p>
    <w:p w14:paraId="4260A6EE" w14:textId="77777777" w:rsidR="005134C5" w:rsidRDefault="005134C5" w:rsidP="005134C5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  <w:r>
        <w:t>Les caniveaux seront fermés en leurs extrémités par des plaques obturatrices en PP-HD prévues à cet effet par le fabriquant des caniveaux.</w:t>
      </w:r>
    </w:p>
    <w:p w14:paraId="10F0CBB6" w14:textId="77777777" w:rsidR="005134C5" w:rsidRDefault="005134C5" w:rsidP="005134C5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00C3B108" w14:textId="77777777" w:rsidR="005134C5" w:rsidRPr="00703BC5" w:rsidRDefault="005134C5" w:rsidP="005134C5">
      <w:pPr>
        <w:autoSpaceDE w:val="0"/>
        <w:autoSpaceDN w:val="0"/>
        <w:adjustRightInd w:val="0"/>
        <w:spacing w:after="0" w:line="240" w:lineRule="auto"/>
        <w:jc w:val="both"/>
      </w:pPr>
    </w:p>
    <w:p w14:paraId="6E6B1DF3" w14:textId="77777777" w:rsidR="005134C5" w:rsidRPr="00703BC5" w:rsidRDefault="005134C5" w:rsidP="005134C5">
      <w:pPr>
        <w:autoSpaceDE w:val="0"/>
        <w:autoSpaceDN w:val="0"/>
        <w:adjustRightInd w:val="0"/>
        <w:spacing w:after="0" w:line="240" w:lineRule="auto"/>
        <w:jc w:val="both"/>
      </w:pPr>
      <w:r w:rsidRPr="00703BC5">
        <w:t>La mise en œuvre des caniveaux sera effectuée selon les prescriptions du fabricant et les normes en vigueur en vue de répondre à la classe de résistance choisie.</w:t>
      </w:r>
    </w:p>
    <w:p w14:paraId="1E68ED44" w14:textId="77777777" w:rsidR="00E754AC" w:rsidRDefault="00E754AC" w:rsidP="005134C5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sectPr w:rsidR="00E754AC" w:rsidSect="00AA0BA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AC172" w14:textId="77777777" w:rsidR="00BE2D53" w:rsidRDefault="00BE2D53" w:rsidP="00AA0BA6">
      <w:pPr>
        <w:spacing w:after="0" w:line="240" w:lineRule="auto"/>
      </w:pPr>
      <w:r>
        <w:separator/>
      </w:r>
    </w:p>
  </w:endnote>
  <w:endnote w:type="continuationSeparator" w:id="0">
    <w:p w14:paraId="27269665" w14:textId="77777777" w:rsidR="00BE2D53" w:rsidRDefault="00BE2D53" w:rsidP="00AA0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Century Gothic"/>
    <w:charset w:val="00"/>
    <w:family w:val="swiss"/>
    <w:pitch w:val="variable"/>
    <w:sig w:usb0="800000AF" w:usb1="1000204A" w:usb2="00000000" w:usb3="00000000" w:csb0="000000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372"/>
      <w:gridCol w:w="930"/>
    </w:tblGrid>
    <w:tr w:rsidR="00A84A72" w14:paraId="27BABC4C" w14:textId="77777777" w:rsidTr="00AA0BA6">
      <w:tc>
        <w:tcPr>
          <w:tcW w:w="4500" w:type="pct"/>
          <w:tcBorders>
            <w:top w:val="single" w:sz="4" w:space="0" w:color="000000"/>
          </w:tcBorders>
        </w:tcPr>
        <w:p w14:paraId="220A4B45" w14:textId="156B6146" w:rsidR="00A84A72" w:rsidRPr="00515C97" w:rsidRDefault="00BE2D53" w:rsidP="006F4780">
          <w:pPr>
            <w:pStyle w:val="Pieddepage"/>
            <w:rPr>
              <w:i/>
              <w:iCs/>
            </w:rPr>
          </w:pPr>
          <w:r>
            <w:pict w14:anchorId="03167D2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7.5pt;height:27.75pt">
                <v:imagedata r:id="rId1" o:title="MatGeco - Logo"/>
              </v:shape>
            </w:pict>
          </w:r>
          <w:r w:rsidR="00A84A72">
            <w:t xml:space="preserve">  </w:t>
          </w:r>
          <w:r w:rsidR="00A84A72" w:rsidRPr="006F4780">
            <w:rPr>
              <w:i/>
              <w:iCs/>
            </w:rPr>
            <w:t xml:space="preserve">Descriptif pour cahier des charges - Gamme </w:t>
          </w:r>
          <w:proofErr w:type="spellStart"/>
          <w:r w:rsidR="00A87B0B" w:rsidRPr="006F4780">
            <w:rPr>
              <w:i/>
              <w:iCs/>
            </w:rPr>
            <w:t>Sabi</w:t>
          </w:r>
          <w:r w:rsidR="00A84A72" w:rsidRPr="006F4780">
            <w:rPr>
              <w:i/>
              <w:iCs/>
            </w:rPr>
            <w:t>Drain</w:t>
          </w:r>
          <w:proofErr w:type="spellEnd"/>
          <w:r w:rsidR="006F4780">
            <w:rPr>
              <w:i/>
              <w:iCs/>
            </w:rPr>
            <w:t xml:space="preserve"> (v 0</w:t>
          </w:r>
          <w:r w:rsidR="00D32035">
            <w:rPr>
              <w:i/>
              <w:iCs/>
            </w:rPr>
            <w:t>3</w:t>
          </w:r>
          <w:r w:rsidR="006F4780">
            <w:rPr>
              <w:i/>
              <w:iCs/>
            </w:rPr>
            <w:t>/</w:t>
          </w:r>
          <w:r w:rsidR="00515C97">
            <w:rPr>
              <w:i/>
              <w:iCs/>
            </w:rPr>
            <w:t>2026</w:t>
          </w:r>
          <w:r w:rsidR="006F4780">
            <w:rPr>
              <w:i/>
              <w:iCs/>
            </w:rPr>
            <w:t>)</w:t>
          </w:r>
          <w:r w:rsidR="006F4780">
            <w:t xml:space="preserve"> 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FFC000"/>
        </w:tcPr>
        <w:p w14:paraId="7FF65228" w14:textId="77777777" w:rsidR="00A84A72" w:rsidRDefault="00A84A72">
          <w:pPr>
            <w:pStyle w:val="En-tte"/>
            <w:rPr>
              <w:color w:val="FFFFFF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23583C" w:rsidRPr="0023583C">
            <w:rPr>
              <w:noProof/>
              <w:color w:val="FFFFFF"/>
            </w:rPr>
            <w:t>5</w:t>
          </w:r>
          <w:r>
            <w:fldChar w:fldCharType="end"/>
          </w:r>
        </w:p>
      </w:tc>
    </w:tr>
  </w:tbl>
  <w:p w14:paraId="41D67B83" w14:textId="77777777" w:rsidR="00A84A72" w:rsidRDefault="00A84A7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43EC1" w14:textId="77777777" w:rsidR="00BE2D53" w:rsidRDefault="00BE2D53" w:rsidP="00AA0BA6">
      <w:pPr>
        <w:spacing w:after="0" w:line="240" w:lineRule="auto"/>
      </w:pPr>
      <w:r>
        <w:separator/>
      </w:r>
    </w:p>
  </w:footnote>
  <w:footnote w:type="continuationSeparator" w:id="0">
    <w:p w14:paraId="396D197F" w14:textId="77777777" w:rsidR="00BE2D53" w:rsidRDefault="00BE2D53" w:rsidP="00AA0B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6AA0"/>
    <w:rsid w:val="00013ED2"/>
    <w:rsid w:val="000156E2"/>
    <w:rsid w:val="000F4A94"/>
    <w:rsid w:val="00100833"/>
    <w:rsid w:val="001825E1"/>
    <w:rsid w:val="001976CF"/>
    <w:rsid w:val="001B17B9"/>
    <w:rsid w:val="001B6019"/>
    <w:rsid w:val="001F1654"/>
    <w:rsid w:val="00214434"/>
    <w:rsid w:val="00221EDB"/>
    <w:rsid w:val="0023583C"/>
    <w:rsid w:val="00257B7D"/>
    <w:rsid w:val="00267157"/>
    <w:rsid w:val="00282DB3"/>
    <w:rsid w:val="00297C63"/>
    <w:rsid w:val="002A14BE"/>
    <w:rsid w:val="002A68EE"/>
    <w:rsid w:val="0032032D"/>
    <w:rsid w:val="00384701"/>
    <w:rsid w:val="003C2AF9"/>
    <w:rsid w:val="00422F79"/>
    <w:rsid w:val="00430C5E"/>
    <w:rsid w:val="0049138B"/>
    <w:rsid w:val="005134C5"/>
    <w:rsid w:val="00515C97"/>
    <w:rsid w:val="00516AA0"/>
    <w:rsid w:val="00524CF4"/>
    <w:rsid w:val="005464BF"/>
    <w:rsid w:val="00583A51"/>
    <w:rsid w:val="005B695D"/>
    <w:rsid w:val="006317FF"/>
    <w:rsid w:val="0064449B"/>
    <w:rsid w:val="006F4780"/>
    <w:rsid w:val="00703BC5"/>
    <w:rsid w:val="007076DB"/>
    <w:rsid w:val="007F04DB"/>
    <w:rsid w:val="00831140"/>
    <w:rsid w:val="00907980"/>
    <w:rsid w:val="00943F8B"/>
    <w:rsid w:val="009537FB"/>
    <w:rsid w:val="00955396"/>
    <w:rsid w:val="00974190"/>
    <w:rsid w:val="009863F6"/>
    <w:rsid w:val="00A8021C"/>
    <w:rsid w:val="00A80A98"/>
    <w:rsid w:val="00A84A72"/>
    <w:rsid w:val="00A87B0B"/>
    <w:rsid w:val="00AA0BA6"/>
    <w:rsid w:val="00AA2776"/>
    <w:rsid w:val="00AD246A"/>
    <w:rsid w:val="00B21743"/>
    <w:rsid w:val="00B43E87"/>
    <w:rsid w:val="00B7302A"/>
    <w:rsid w:val="00B8150B"/>
    <w:rsid w:val="00BE2D53"/>
    <w:rsid w:val="00BF491D"/>
    <w:rsid w:val="00C62735"/>
    <w:rsid w:val="00CD6DD5"/>
    <w:rsid w:val="00CF6EFD"/>
    <w:rsid w:val="00D01866"/>
    <w:rsid w:val="00D32035"/>
    <w:rsid w:val="00D36093"/>
    <w:rsid w:val="00D87A65"/>
    <w:rsid w:val="00D9526E"/>
    <w:rsid w:val="00DD53C3"/>
    <w:rsid w:val="00E20D66"/>
    <w:rsid w:val="00E379F7"/>
    <w:rsid w:val="00E442EC"/>
    <w:rsid w:val="00E506A0"/>
    <w:rsid w:val="00E53A83"/>
    <w:rsid w:val="00E603B4"/>
    <w:rsid w:val="00E754AC"/>
    <w:rsid w:val="00E91623"/>
    <w:rsid w:val="00E97DF7"/>
    <w:rsid w:val="00EA598A"/>
    <w:rsid w:val="00EC2F85"/>
    <w:rsid w:val="00F13038"/>
    <w:rsid w:val="00F950AD"/>
    <w:rsid w:val="00FA388E"/>
    <w:rsid w:val="00FB6784"/>
    <w:rsid w:val="00FD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70BDF"/>
  <w15:chartTrackingRefBased/>
  <w15:docId w15:val="{1F51B24B-B8F2-441C-ACD8-36E20712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38B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A0BA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AA0BA6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AA0BA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AA0BA6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0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A0B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1382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Insulco</Company>
  <LinksUpToDate>false</LinksUpToDate>
  <CharactersWithSpaces>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Insulco</dc:creator>
  <cp:keywords/>
  <cp:lastModifiedBy>marketing MatGeco</cp:lastModifiedBy>
  <cp:revision>4</cp:revision>
  <cp:lastPrinted>2011-05-23T09:35:00Z</cp:lastPrinted>
  <dcterms:created xsi:type="dcterms:W3CDTF">2026-03-27T08:15:00Z</dcterms:created>
  <dcterms:modified xsi:type="dcterms:W3CDTF">2026-03-27T08:31:00Z</dcterms:modified>
</cp:coreProperties>
</file>